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EAEF" w14:textId="77777777" w:rsidR="00A00718" w:rsidRPr="00A00718" w:rsidRDefault="00A00718" w:rsidP="00A00718">
      <w:pPr>
        <w:spacing w:line="360" w:lineRule="auto"/>
        <w:jc w:val="center"/>
        <w:textAlignment w:val="baseline"/>
        <w:rPr>
          <w:rFonts w:ascii="黑体" w:eastAsia="黑体" w:hAnsi="黑体" w:cs="Times New Roman"/>
          <w:color w:val="000000"/>
          <w:sz w:val="36"/>
          <w:szCs w:val="36"/>
          <w14:ligatures w14:val="standardContextual"/>
        </w:rPr>
      </w:pPr>
      <w:r w:rsidRPr="00A00718">
        <w:rPr>
          <w:rFonts w:ascii="黑体" w:eastAsia="黑体" w:hAnsi="黑体" w:cs="Times New Roman"/>
          <w:color w:val="000000"/>
          <w:sz w:val="36"/>
          <w:szCs w:val="36"/>
          <w14:ligatures w14:val="standardContextual"/>
        </w:rPr>
        <w:t>2026北京海淀初三二模</w:t>
      </w:r>
    </w:p>
    <w:p w14:paraId="1179C9E3" w14:textId="77777777" w:rsidR="00A00718" w:rsidRPr="00A00718" w:rsidRDefault="00A00718" w:rsidP="00A00718">
      <w:pPr>
        <w:spacing w:line="360" w:lineRule="auto"/>
        <w:jc w:val="center"/>
        <w:textAlignment w:val="baseline"/>
        <w:rPr>
          <w:rFonts w:ascii="黑体" w:eastAsia="黑体" w:hAnsi="黑体" w:cs="Times New Roman"/>
          <w:color w:val="000000"/>
          <w:sz w:val="36"/>
          <w:szCs w:val="36"/>
          <w14:ligatures w14:val="standardContextual"/>
        </w:rPr>
      </w:pPr>
      <w:r w:rsidRPr="00A00718">
        <w:rPr>
          <w:rFonts w:ascii="黑体" w:eastAsia="黑体" w:hAnsi="黑体" w:cs="Times New Roman"/>
          <w:color w:val="000000"/>
          <w:sz w:val="36"/>
          <w:szCs w:val="36"/>
          <w14:ligatures w14:val="standardContextual"/>
        </w:rPr>
        <w:t>语    文</w:t>
      </w:r>
    </w:p>
    <w:p w14:paraId="0842D512" w14:textId="77777777" w:rsidR="00A00718" w:rsidRPr="00A00718" w:rsidRDefault="00A00718" w:rsidP="00A00718">
      <w:pPr>
        <w:tabs>
          <w:tab w:val="left" w:pos="16080"/>
        </w:tabs>
        <w:spacing w:line="360" w:lineRule="auto"/>
        <w:jc w:val="righ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2026.05</w:t>
      </w:r>
    </w:p>
    <w:p w14:paraId="06F4D195" w14:textId="5CA9230C" w:rsidR="00A00718" w:rsidRPr="00A00718" w:rsidRDefault="00A00718" w:rsidP="00A00718">
      <w:pPr>
        <w:tabs>
          <w:tab w:val="left" w:pos="6500"/>
          <w:tab w:val="left" w:pos="11820"/>
        </w:tabs>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学校</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姓名</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准考证号</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4"/>
        <w:gridCol w:w="9142"/>
      </w:tblGrid>
      <w:tr w:rsidR="00A00718" w:rsidRPr="00A00718" w14:paraId="0052A9A2" w14:textId="77777777" w:rsidTr="00A00718">
        <w:trPr>
          <w:cantSplit/>
          <w:trHeight w:val="2154"/>
        </w:trPr>
        <w:tc>
          <w:tcPr>
            <w:tcW w:w="310" w:type="pct"/>
            <w:textDirection w:val="tbRlV"/>
            <w:vAlign w:val="center"/>
          </w:tcPr>
          <w:p w14:paraId="791903E3"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考生须知</w:t>
            </w:r>
          </w:p>
        </w:tc>
        <w:tc>
          <w:tcPr>
            <w:tcW w:w="4690" w:type="pct"/>
          </w:tcPr>
          <w:p w14:paraId="4FB71599"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w:t>
            </w:r>
            <w:r w:rsidRPr="00A00718">
              <w:rPr>
                <w:rFonts w:ascii="Times New Roman" w:eastAsia="宋体" w:hAnsi="Times New Roman" w:cs="Times New Roman"/>
                <w:color w:val="000000"/>
                <w:szCs w:val="21"/>
                <w14:ligatures w14:val="standardContextual"/>
              </w:rPr>
              <w:t>本试卷共</w:t>
            </w:r>
            <w:r w:rsidRPr="00A00718">
              <w:rPr>
                <w:rFonts w:ascii="Times New Roman" w:eastAsia="宋体" w:hAnsi="Times New Roman" w:cs="Times New Roman"/>
                <w:color w:val="000000"/>
                <w:szCs w:val="21"/>
                <w14:ligatures w14:val="standardContextual"/>
              </w:rPr>
              <w:t>10</w:t>
            </w:r>
            <w:r w:rsidRPr="00A00718">
              <w:rPr>
                <w:rFonts w:ascii="Times New Roman" w:eastAsia="宋体" w:hAnsi="Times New Roman" w:cs="Times New Roman"/>
                <w:color w:val="000000"/>
                <w:szCs w:val="21"/>
                <w14:ligatures w14:val="standardContextual"/>
              </w:rPr>
              <w:t>页，共五道大题，</w:t>
            </w:r>
            <w:r w:rsidRPr="00A00718">
              <w:rPr>
                <w:rFonts w:ascii="Times New Roman" w:eastAsia="宋体" w:hAnsi="Times New Roman" w:cs="Times New Roman"/>
                <w:color w:val="000000"/>
                <w:szCs w:val="21"/>
                <w14:ligatures w14:val="standardContextual"/>
              </w:rPr>
              <w:t>27</w:t>
            </w:r>
            <w:r w:rsidRPr="00A00718">
              <w:rPr>
                <w:rFonts w:ascii="Times New Roman" w:eastAsia="宋体" w:hAnsi="Times New Roman" w:cs="Times New Roman"/>
                <w:color w:val="000000"/>
                <w:szCs w:val="21"/>
                <w14:ligatures w14:val="standardContextual"/>
              </w:rPr>
              <w:t>道小题，满分</w:t>
            </w:r>
            <w:r w:rsidRPr="00A00718">
              <w:rPr>
                <w:rFonts w:ascii="Times New Roman" w:eastAsia="宋体" w:hAnsi="Times New Roman" w:cs="Times New Roman"/>
                <w:color w:val="000000"/>
                <w:szCs w:val="21"/>
                <w14:ligatures w14:val="standardContextual"/>
              </w:rPr>
              <w:t>100</w:t>
            </w:r>
            <w:r w:rsidRPr="00A00718">
              <w:rPr>
                <w:rFonts w:ascii="Times New Roman" w:eastAsia="宋体" w:hAnsi="Times New Roman" w:cs="Times New Roman"/>
                <w:color w:val="000000"/>
                <w:szCs w:val="21"/>
                <w14:ligatures w14:val="standardContextual"/>
              </w:rPr>
              <w:t>分。考试时间</w:t>
            </w:r>
            <w:r w:rsidRPr="00A00718">
              <w:rPr>
                <w:rFonts w:ascii="Times New Roman" w:eastAsia="宋体" w:hAnsi="Times New Roman" w:cs="Times New Roman"/>
                <w:color w:val="000000"/>
                <w:szCs w:val="21"/>
                <w14:ligatures w14:val="standardContextual"/>
              </w:rPr>
              <w:t>150</w:t>
            </w:r>
            <w:r w:rsidRPr="00A00718">
              <w:rPr>
                <w:rFonts w:ascii="Times New Roman" w:eastAsia="宋体" w:hAnsi="Times New Roman" w:cs="Times New Roman"/>
                <w:color w:val="000000"/>
                <w:szCs w:val="21"/>
                <w14:ligatures w14:val="standardContextual"/>
              </w:rPr>
              <w:t>分钟。</w:t>
            </w:r>
          </w:p>
          <w:p w14:paraId="3DC46B6B"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在试卷和答题卡上准确填写学校名称、姓名和准考证号。</w:t>
            </w:r>
          </w:p>
          <w:p w14:paraId="3359C3BC"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试题答案一律填涂或书写在答题卡上，在试卷上作答无效。</w:t>
            </w:r>
          </w:p>
          <w:p w14:paraId="15B6D14D"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4.</w:t>
            </w:r>
            <w:r w:rsidRPr="00A00718">
              <w:rPr>
                <w:rFonts w:ascii="Times New Roman" w:eastAsia="宋体" w:hAnsi="Times New Roman" w:cs="Times New Roman"/>
                <w:color w:val="000000"/>
                <w:szCs w:val="21"/>
                <w14:ligatures w14:val="standardContextual"/>
              </w:rPr>
              <w:t>在答题卡上，选择题用</w:t>
            </w:r>
            <w:r w:rsidRPr="00A00718">
              <w:rPr>
                <w:rFonts w:ascii="Times New Roman" w:eastAsia="宋体" w:hAnsi="Times New Roman" w:cs="Times New Roman"/>
                <w:color w:val="000000"/>
                <w:szCs w:val="21"/>
                <w14:ligatures w14:val="standardContextual"/>
              </w:rPr>
              <w:t>2B</w:t>
            </w:r>
            <w:r w:rsidRPr="00A00718">
              <w:rPr>
                <w:rFonts w:ascii="Times New Roman" w:eastAsia="宋体" w:hAnsi="Times New Roman" w:cs="Times New Roman"/>
                <w:color w:val="000000"/>
                <w:szCs w:val="21"/>
                <w14:ligatures w14:val="standardContextual"/>
              </w:rPr>
              <w:t>铅笔作答，其他试题用黑色字迹签字笔作答。</w:t>
            </w:r>
          </w:p>
          <w:p w14:paraId="21882DD3"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5.</w:t>
            </w:r>
            <w:r w:rsidRPr="00A00718">
              <w:rPr>
                <w:rFonts w:ascii="Times New Roman" w:eastAsia="宋体" w:hAnsi="Times New Roman" w:cs="Times New Roman"/>
                <w:color w:val="000000"/>
                <w:szCs w:val="21"/>
                <w14:ligatures w14:val="standardContextual"/>
              </w:rPr>
              <w:t>考试结束，将本试卷、答题卡和草稿纸一并交回。</w:t>
            </w:r>
          </w:p>
        </w:tc>
      </w:tr>
    </w:tbl>
    <w:p w14:paraId="543300F9"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一、基础·运用(共13分)</w:t>
      </w:r>
    </w:p>
    <w:p w14:paraId="43B925A7" w14:textId="77777777" w:rsidR="00A00718" w:rsidRPr="00A00718" w:rsidRDefault="00A00718" w:rsidP="00A00718">
      <w:pPr>
        <w:spacing w:line="360" w:lineRule="auto"/>
        <w:ind w:firstLineChars="200" w:firstLine="420"/>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学校拟对校园环境进行升级改造。为向学校建言献策，你所在的小组开展了以</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艺术赋能城市微更新</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为主题的调查研究，撰写了调查报告，请你协助整理。</w:t>
      </w:r>
    </w:p>
    <w:p w14:paraId="30E63F4D"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w:t>
      </w:r>
      <w:r w:rsidRPr="00A00718">
        <w:rPr>
          <w:rFonts w:ascii="Times New Roman" w:eastAsia="宋体" w:hAnsi="Times New Roman" w:cs="Times New Roman"/>
          <w:color w:val="000000"/>
          <w:szCs w:val="21"/>
          <w14:ligatures w14:val="standardContextual"/>
        </w:rPr>
        <w:t>在封面上用正楷字书写标题：</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艺术赋能城市微更新</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调查报告。</w:t>
      </w:r>
      <w:r w:rsidRPr="00A00718">
        <w:rPr>
          <w:rFonts w:ascii="Times New Roman" w:eastAsia="宋体" w:hAnsi="Times New Roman" w:cs="Times New Roman"/>
          <w:color w:val="000000"/>
          <w:szCs w:val="21"/>
          <w14:ligatures w14:val="standardContextual"/>
        </w:rPr>
        <w:t>(1</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C173954"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第一部分 调查目标</w:t>
      </w:r>
    </w:p>
    <w:p w14:paraId="71FF0283"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调研艺术赋能城市微更新的优秀案例，总结可借鉴的做法，为校园微更新提供参考。</w:t>
      </w:r>
    </w:p>
    <w:p w14:paraId="5F1041DE"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第二部分 调查内容</w:t>
      </w:r>
    </w:p>
    <w:p w14:paraId="0DBBB93E"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同庆</w:t>
      </w:r>
      <w:proofErr w:type="gramStart"/>
      <w:r w:rsidRPr="00A00718">
        <w:rPr>
          <w:rFonts w:ascii="黑体" w:eastAsia="黑体" w:hAnsi="黑体" w:cs="Times New Roman"/>
          <w:color w:val="000000"/>
          <w:szCs w:val="21"/>
          <w14:ligatures w14:val="standardContextual"/>
        </w:rPr>
        <w:t>街主题</w:t>
      </w:r>
      <w:proofErr w:type="gramEnd"/>
      <w:r w:rsidRPr="00A00718">
        <w:rPr>
          <w:rFonts w:ascii="黑体" w:eastAsia="黑体" w:hAnsi="黑体" w:cs="Times New Roman"/>
          <w:color w:val="000000"/>
          <w:szCs w:val="21"/>
          <w14:ligatures w14:val="standardContextual"/>
        </w:rPr>
        <w:t>艺术装置·布景出新意</w:t>
      </w:r>
    </w:p>
    <w:p w14:paraId="75BE3FF5" w14:textId="49EA827D"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漫步海淀同庆街，你会看到以清代传世名作《十骏图》为灵感的艺术装置沿街布设。驻足</w:t>
      </w:r>
      <w:r w:rsidRPr="00A00718">
        <w:rPr>
          <w:rFonts w:ascii="楷体" w:eastAsia="楷体" w:hAnsi="楷体" w:cs="Times New Roman"/>
          <w:color w:val="000000"/>
          <w:szCs w:val="21"/>
          <w:em w:val="dot"/>
          <w14:ligatures w14:val="standardContextual"/>
        </w:rPr>
        <w:t>端详</w:t>
      </w:r>
      <w:r w:rsidRPr="00A00718">
        <w:rPr>
          <w:rFonts w:ascii="楷体" w:eastAsia="楷体" w:hAnsi="楷体" w:cs="Times New Roman"/>
          <w:color w:val="000000"/>
          <w:szCs w:val="21"/>
          <w14:ligatures w14:val="standardContextual"/>
        </w:rPr>
        <w:t>，这十四骏马风姿各异：大</w:t>
      </w:r>
      <w:proofErr w:type="gramStart"/>
      <w:r w:rsidRPr="00A00718">
        <w:rPr>
          <w:rFonts w:ascii="楷体" w:eastAsia="楷体" w:hAnsi="楷体" w:cs="Times New Roman"/>
          <w:color w:val="000000"/>
          <w:szCs w:val="21"/>
          <w14:ligatures w14:val="standardContextual"/>
        </w:rPr>
        <w:t>宛骝</w:t>
      </w:r>
      <w:proofErr w:type="gramEnd"/>
      <w:r w:rsidRPr="00A00718">
        <w:rPr>
          <w:rFonts w:ascii="楷体" w:eastAsia="楷体" w:hAnsi="楷体" w:cs="Times New Roman" w:hint="eastAsia"/>
          <w:color w:val="000000"/>
          <w:szCs w:val="21"/>
          <w14:ligatures w14:val="standardContextual"/>
        </w:rPr>
        <w:t>缀</w:t>
      </w:r>
      <w:r w:rsidRPr="00A00718">
        <w:rPr>
          <w:rFonts w:ascii="楷体" w:eastAsia="楷体" w:hAnsi="楷体" w:cs="Times New Roman"/>
          <w:color w:val="000000"/>
          <w:szCs w:val="21"/>
          <w14:ligatures w14:val="standardContextual"/>
        </w:rPr>
        <w:t>满牡丹纹样，神采飞扬；</w:t>
      </w:r>
      <w:proofErr w:type="gramStart"/>
      <w:r w:rsidRPr="00A00718">
        <w:rPr>
          <w:rFonts w:ascii="楷体" w:eastAsia="楷体" w:hAnsi="楷体" w:cs="Times New Roman"/>
          <w:color w:val="000000"/>
          <w:szCs w:val="21"/>
          <w14:ligatures w14:val="standardContextual"/>
        </w:rPr>
        <w:t>赤花鹰</w:t>
      </w:r>
      <w:proofErr w:type="gramEnd"/>
      <w:r w:rsidRPr="00A00718">
        <w:rPr>
          <w:rFonts w:ascii="楷体" w:eastAsia="楷体" w:hAnsi="楷体" w:cs="Times New Roman"/>
          <w:color w:val="000000"/>
          <w:szCs w:val="21"/>
          <w14:ligatures w14:val="standardContextual"/>
        </w:rPr>
        <w:t>以剪纸工艺打造，气韵灵动；红玉座用金属线条勾勒，</w:t>
      </w:r>
      <w:proofErr w:type="gramStart"/>
      <w:r w:rsidRPr="00A00718">
        <w:rPr>
          <w:rFonts w:ascii="楷体" w:eastAsia="楷体" w:hAnsi="楷体" w:cs="Times New Roman"/>
          <w:color w:val="000000"/>
          <w:szCs w:val="21"/>
          <w14:ligatures w14:val="standardContextual"/>
        </w:rPr>
        <w:t>赤</w:t>
      </w:r>
      <w:proofErr w:type="gramEnd"/>
      <w:r w:rsidRPr="00A00718">
        <w:rPr>
          <w:rFonts w:ascii="楷体" w:eastAsia="楷体" w:hAnsi="楷体" w:cs="Times New Roman"/>
          <w:color w:val="000000"/>
          <w:szCs w:val="21"/>
          <w14:ligatures w14:val="standardContextual"/>
        </w:rPr>
        <w:t>彩如丹；阚虎</w:t>
      </w:r>
      <w:proofErr w:type="gramStart"/>
      <w:r w:rsidRPr="00A00718">
        <w:rPr>
          <w:rFonts w:ascii="楷体" w:eastAsia="楷体" w:hAnsi="楷体" w:cs="Times New Roman"/>
          <w:color w:val="000000"/>
          <w:szCs w:val="21"/>
          <w14:ligatures w14:val="standardContextual"/>
        </w:rPr>
        <w:t>骝</w:t>
      </w:r>
      <w:proofErr w:type="gramEnd"/>
      <w:r w:rsidRPr="00A00718">
        <w:rPr>
          <w:rFonts w:ascii="楷体" w:eastAsia="楷体" w:hAnsi="楷体" w:cs="Times New Roman"/>
          <w:color w:val="000000"/>
          <w:szCs w:val="21"/>
          <w14:ligatures w14:val="standardContextual"/>
        </w:rPr>
        <w:t>通体机械风，</w:t>
      </w:r>
      <w:r w:rsidRPr="00A00718">
        <w:rPr>
          <w:rFonts w:ascii="楷体" w:eastAsia="楷体" w:hAnsi="楷体" w:cs="Times New Roman"/>
          <w:color w:val="000000"/>
          <w:szCs w:val="21"/>
          <w:em w:val="dot"/>
          <w14:ligatures w14:val="standardContextual"/>
        </w:rPr>
        <w:t>蓄势待发</w:t>
      </w:r>
      <w:r w:rsidRPr="00A00718">
        <w:rPr>
          <w:rFonts w:ascii="楷体" w:eastAsia="楷体" w:hAnsi="楷体" w:cs="Times New Roman"/>
          <w:color w:val="000000"/>
          <w:szCs w:val="21"/>
          <w14:ligatures w14:val="standardContextual"/>
        </w:rPr>
        <w:t>……</w:t>
      </w:r>
    </w:p>
    <w:p w14:paraId="1EA8A24D"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这些艺术装置与古街的青砖灰瓦、廊檐花灯</w:t>
      </w:r>
      <w:r w:rsidRPr="00A00718">
        <w:rPr>
          <w:rFonts w:ascii="楷体" w:eastAsia="楷体" w:hAnsi="楷体" w:cs="Times New Roman"/>
          <w:color w:val="000000"/>
          <w:szCs w:val="21"/>
          <w:em w:val="dot"/>
          <w14:ligatures w14:val="standardContextual"/>
        </w:rPr>
        <w:t>相应成趣</w:t>
      </w:r>
      <w:r w:rsidRPr="00A00718">
        <w:rPr>
          <w:rFonts w:ascii="楷体" w:eastAsia="楷体" w:hAnsi="楷体" w:cs="Times New Roman"/>
          <w:color w:val="000000"/>
          <w:szCs w:val="21"/>
          <w14:ligatures w14:val="standardContextual"/>
        </w:rPr>
        <w:t>，形成了独特的老街风貌。艺术赋能让传统艺术与城市肌理完美融合，这条百年老街因此容光</w:t>
      </w:r>
      <w:r w:rsidRPr="00A00718">
        <w:rPr>
          <w:rFonts w:ascii="楷体" w:eastAsia="楷体" w:hAnsi="楷体" w:cs="Times New Roman"/>
          <w:color w:val="000000"/>
          <w:szCs w:val="21"/>
          <w:em w:val="dot"/>
          <w14:ligatures w14:val="standardContextual"/>
        </w:rPr>
        <w:t>焕发</w:t>
      </w:r>
      <w:r w:rsidRPr="00A00718">
        <w:rPr>
          <w:rFonts w:ascii="楷体" w:eastAsia="楷体" w:hAnsi="楷体" w:cs="Times New Roman"/>
          <w:color w:val="000000"/>
          <w:szCs w:val="21"/>
          <w14:ligatures w14:val="standardContextual"/>
        </w:rPr>
        <w:t>。</w:t>
      </w:r>
    </w:p>
    <w:p w14:paraId="46672709"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小组成员请你确认文段中加点词语是否有错字。你根据词义判断，下列说法</w:t>
      </w:r>
      <w:r w:rsidRPr="00A00718">
        <w:rPr>
          <w:rFonts w:ascii="Times New Roman" w:eastAsia="宋体" w:hAnsi="Times New Roman" w:cs="Times New Roman"/>
          <w:color w:val="000000"/>
          <w:szCs w:val="21"/>
          <w:em w:val="dot"/>
          <w14:ligatures w14:val="standardContextual"/>
        </w:rPr>
        <w:t>不正确</w:t>
      </w:r>
      <w:r w:rsidRPr="00A00718">
        <w:rPr>
          <w:rFonts w:ascii="Times New Roman" w:eastAsia="宋体" w:hAnsi="Times New Roman" w:cs="Times New Roman"/>
          <w:color w:val="000000"/>
          <w:szCs w:val="21"/>
          <w14:ligatures w14:val="standardContextual"/>
        </w:rPr>
        <w:t>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7E514D8C"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sidRPr="00A00718">
        <w:rPr>
          <w:rFonts w:ascii="Times New Roman" w:eastAsia="宋体" w:hAnsi="Times New Roman" w:cs="Times New Roman"/>
          <w:color w:val="000000"/>
          <w:szCs w:val="21"/>
          <w14:ligatures w14:val="standardContextual"/>
        </w:rPr>
        <w:t>因为表达的是</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仔细地看</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的意思，所以</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端详</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中没有错字。</w:t>
      </w:r>
    </w:p>
    <w:p w14:paraId="1018E66E"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B.</w:t>
      </w:r>
      <w:r w:rsidRPr="00A00718">
        <w:rPr>
          <w:rFonts w:ascii="Times New Roman" w:eastAsia="宋体" w:hAnsi="Times New Roman" w:cs="Times New Roman"/>
          <w:color w:val="000000"/>
          <w:szCs w:val="21"/>
          <w14:ligatures w14:val="standardContextual"/>
        </w:rPr>
        <w:t>因为表达的是</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积蓄势力，等待发作</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的意思，所以</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蓄势待发</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中没有错字。</w:t>
      </w:r>
    </w:p>
    <w:p w14:paraId="264CB319"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因为表达的是</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互相衬托，很有情趣</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的意思，所以</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相应成趣</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中没有错字。</w:t>
      </w:r>
    </w:p>
    <w:p w14:paraId="677F9534" w14:textId="67D0AB1B" w:rsidR="00A00718" w:rsidRPr="00A00718" w:rsidRDefault="00A00718" w:rsidP="00A00718">
      <w:pPr>
        <w:tabs>
          <w:tab w:val="left" w:pos="136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D.</w:t>
      </w:r>
      <w:r w:rsidRPr="00A00718">
        <w:rPr>
          <w:rFonts w:ascii="Times New Roman" w:eastAsia="宋体" w:hAnsi="Times New Roman" w:cs="Times New Roman"/>
          <w:color w:val="000000"/>
          <w:szCs w:val="21"/>
          <w14:ligatures w14:val="standardContextual"/>
        </w:rPr>
        <w:t>因为表达的是</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光彩四射</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的意思，所以</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焕发</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中没有错字。</w:t>
      </w:r>
    </w:p>
    <w:p w14:paraId="248BE4E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同学们讨论应如何理解文段中</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城市肌理</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的意思。查《现代汉语词典》，</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肌理</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的解释为</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皮肤的纹理</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。根据词典的解释，下面对文段中</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城市肌理</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的理解</w:t>
      </w:r>
      <w:r w:rsidRPr="00A00718">
        <w:rPr>
          <w:rFonts w:ascii="Times New Roman" w:eastAsia="宋体" w:hAnsi="Times New Roman" w:cs="Times New Roman"/>
          <w:color w:val="000000"/>
          <w:szCs w:val="21"/>
          <w:em w:val="dot"/>
          <w14:ligatures w14:val="standardContextual"/>
        </w:rPr>
        <w:t>不正确</w:t>
      </w:r>
      <w:r w:rsidRPr="00A00718">
        <w:rPr>
          <w:rFonts w:ascii="Times New Roman" w:eastAsia="宋体" w:hAnsi="Times New Roman" w:cs="Times New Roman"/>
          <w:color w:val="000000"/>
          <w:szCs w:val="21"/>
          <w14:ligatures w14:val="standardContextual"/>
        </w:rPr>
        <w:t>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25D932CF" w14:textId="6236A217" w:rsidR="00A00718" w:rsidRPr="00A00718" w:rsidRDefault="00A00718" w:rsidP="00A00718">
      <w:pPr>
        <w:tabs>
          <w:tab w:val="left" w:pos="5740"/>
          <w:tab w:val="left" w:pos="1084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sidRPr="00A00718">
        <w:rPr>
          <w:rFonts w:ascii="Times New Roman" w:eastAsia="宋体" w:hAnsi="Times New Roman" w:cs="Times New Roman"/>
          <w:color w:val="000000"/>
          <w:szCs w:val="21"/>
          <w14:ligatures w14:val="standardContextual"/>
        </w:rPr>
        <w:t>街道的古建风貌</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B.</w:t>
      </w:r>
      <w:r w:rsidRPr="00A00718">
        <w:rPr>
          <w:rFonts w:ascii="Times New Roman" w:eastAsia="宋体" w:hAnsi="Times New Roman" w:cs="Times New Roman"/>
          <w:color w:val="000000"/>
          <w:szCs w:val="21"/>
          <w14:ligatures w14:val="standardContextual"/>
        </w:rPr>
        <w:t>街道的功能定位</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街道的空间布局</w:t>
      </w:r>
    </w:p>
    <w:p w14:paraId="187EEE37"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lastRenderedPageBreak/>
        <w:t>东美园城市艺术空间·【甲】</w:t>
      </w:r>
    </w:p>
    <w:p w14:paraId="5885849A"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东美园是位于中国美术馆东侧的一个口袋公园。东城区政府以建设北京最美“文化+”街区为目标，秉持“开放美术馆”的理念，打造</w:t>
      </w:r>
      <w:r w:rsidRPr="00A00718">
        <w:rPr>
          <w:rFonts w:ascii="楷体" w:eastAsia="楷体" w:hAnsi="楷体" w:cs="Times New Roman"/>
          <w:color w:val="000000"/>
          <w:szCs w:val="21"/>
          <w:em w:val="dot"/>
          <w14:ligatures w14:val="standardContextual"/>
        </w:rPr>
        <w:t>别具一格</w:t>
      </w:r>
      <w:r w:rsidRPr="00A00718">
        <w:rPr>
          <w:rFonts w:ascii="楷体" w:eastAsia="楷体" w:hAnsi="楷体" w:cs="Times New Roman"/>
          <w:color w:val="000000"/>
          <w:szCs w:val="21"/>
          <w14:ligatures w14:val="standardContextual"/>
        </w:rPr>
        <w:t>的城市艺术空间。园林设计师结合园区整体圆形布局特点，选择吴为山、刘开渠、安东尼·彭赛三位艺术大师的雕塑代表作，将其</w:t>
      </w:r>
      <w:r w:rsidRPr="00A00718">
        <w:rPr>
          <w:rFonts w:ascii="楷体" w:eastAsia="楷体" w:hAnsi="楷体" w:cs="Times New Roman"/>
          <w:color w:val="000000"/>
          <w:szCs w:val="21"/>
          <w:em w:val="dot"/>
          <w14:ligatures w14:val="standardContextual"/>
        </w:rPr>
        <w:t>鳞次栉比</w:t>
      </w:r>
      <w:r w:rsidRPr="00A00718">
        <w:rPr>
          <w:rFonts w:ascii="楷体" w:eastAsia="楷体" w:hAnsi="楷体" w:cs="Times New Roman"/>
          <w:color w:val="000000"/>
          <w:szCs w:val="21"/>
          <w14:ligatures w14:val="standardContextual"/>
        </w:rPr>
        <w:t>地点缀在花木之间。艺术融于绿意，绿意浸润艺术，雕塑与园林</w:t>
      </w:r>
      <w:r w:rsidRPr="00A00718">
        <w:rPr>
          <w:rFonts w:ascii="楷体" w:eastAsia="楷体" w:hAnsi="楷体" w:cs="Times New Roman"/>
          <w:color w:val="000000"/>
          <w:szCs w:val="21"/>
          <w:em w:val="dot"/>
          <w14:ligatures w14:val="standardContextual"/>
        </w:rPr>
        <w:t>浑然一体</w:t>
      </w:r>
      <w:r w:rsidRPr="00A00718">
        <w:rPr>
          <w:rFonts w:ascii="楷体" w:eastAsia="楷体" w:hAnsi="楷体" w:cs="Times New Roman"/>
          <w:color w:val="000000"/>
          <w:szCs w:val="21"/>
          <w14:ligatures w14:val="standardContextual"/>
        </w:rPr>
        <w:t>，让东美园成为了一座花园式、无边界的开放式美术馆。游人至此，可以</w:t>
      </w:r>
      <w:r w:rsidRPr="00A00718">
        <w:rPr>
          <w:rFonts w:ascii="楷体" w:eastAsia="楷体" w:hAnsi="楷体" w:cs="Times New Roman"/>
          <w:color w:val="000000"/>
          <w:szCs w:val="21"/>
          <w:em w:val="dot"/>
          <w14:ligatures w14:val="standardContextual"/>
        </w:rPr>
        <w:t>悠然自得</w:t>
      </w:r>
      <w:r w:rsidRPr="00A00718">
        <w:rPr>
          <w:rFonts w:ascii="楷体" w:eastAsia="楷体" w:hAnsi="楷体" w:cs="Times New Roman"/>
          <w:color w:val="000000"/>
          <w:szCs w:val="21"/>
          <w14:ligatures w14:val="standardContextual"/>
        </w:rPr>
        <w:t>地欣赏自然之景，感受艺术之美。</w:t>
      </w:r>
    </w:p>
    <w:p w14:paraId="153CF2DF"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w:t>
      </w:r>
      <w:r w:rsidRPr="00A00718">
        <w:rPr>
          <w:rFonts w:ascii="Times New Roman" w:eastAsia="宋体" w:hAnsi="Times New Roman" w:cs="Times New Roman"/>
          <w:color w:val="000000"/>
          <w:szCs w:val="21"/>
          <w14:ligatures w14:val="standardContextual"/>
        </w:rPr>
        <w:t>你检查了资料中成语的使用情况。下列成语使用不恰当的一项是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5E3E1034" w14:textId="47792507" w:rsidR="00A00718" w:rsidRPr="00A00718" w:rsidRDefault="00A00718" w:rsidP="00A00718">
      <w:pPr>
        <w:tabs>
          <w:tab w:val="left" w:pos="5080"/>
          <w:tab w:val="left" w:pos="9440"/>
          <w:tab w:val="left" w:pos="1376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sidRPr="00A00718">
        <w:rPr>
          <w:rFonts w:ascii="Times New Roman" w:eastAsia="宋体" w:hAnsi="Times New Roman" w:cs="Times New Roman"/>
          <w:color w:val="000000"/>
          <w:szCs w:val="21"/>
          <w14:ligatures w14:val="standardContextual"/>
        </w:rPr>
        <w:t>别具一格</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B.</w:t>
      </w:r>
      <w:r w:rsidRPr="00A00718">
        <w:rPr>
          <w:rFonts w:ascii="Times New Roman" w:eastAsia="宋体" w:hAnsi="Times New Roman" w:cs="Times New Roman"/>
          <w:color w:val="000000"/>
          <w:szCs w:val="21"/>
          <w14:ligatures w14:val="standardContextual"/>
        </w:rPr>
        <w:t>鳞次栉比</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浑然一体</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D.</w:t>
      </w:r>
      <w:r w:rsidRPr="00A00718">
        <w:rPr>
          <w:rFonts w:ascii="Times New Roman" w:eastAsia="宋体" w:hAnsi="Times New Roman" w:cs="Times New Roman"/>
          <w:color w:val="000000"/>
          <w:szCs w:val="21"/>
          <w14:ligatures w14:val="standardContextual"/>
        </w:rPr>
        <w:t>悠然自得</w:t>
      </w:r>
    </w:p>
    <w:p w14:paraId="0E0087C4"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北太平庄“城市画廊”·【乙】</w:t>
      </w:r>
    </w:p>
    <w:p w14:paraId="45651AC2"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北太平庄街道联动高校、社区，对辖区内10处枯裂树洞进行艺术修复与创意改造。高校专业团队根据树洞的受损状况制定方案，完成功能性修复；社区居民与高校师生组成共创小组，将北太平庄地区的特色资源——“中国电影文化元素”融入创作，对修复后的树洞进行彩绘。</w:t>
      </w:r>
    </w:p>
    <w:p w14:paraId="52C052ED" w14:textId="65E647B1"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小兔躺在荷叶上，小鸟眺望璀璨星空，小猴齐心协力捞月亮……</w:t>
      </w:r>
      <w:r w:rsidRPr="00A00718">
        <w:rPr>
          <w:rFonts w:ascii="楷体" w:eastAsia="楷体" w:hAnsi="楷体" w:cs="Times New Roman"/>
          <w:color w:val="000000"/>
          <w:szCs w:val="21"/>
          <w:u w:val="single"/>
          <w14:ligatures w14:val="standardContextual"/>
        </w:rPr>
        <w:t>通过一幅幅微型画作的</w:t>
      </w:r>
      <w:r>
        <w:rPr>
          <w:rFonts w:ascii="楷体" w:eastAsia="楷体" w:hAnsi="楷体" w:cs="Times New Roman" w:hint="eastAsia"/>
          <w:color w:val="000000"/>
          <w:szCs w:val="21"/>
          <w:u w:val="single"/>
          <w14:ligatures w14:val="standardContextual"/>
        </w:rPr>
        <w:t>童趣</w:t>
      </w:r>
      <w:r w:rsidRPr="00A00718">
        <w:rPr>
          <w:rFonts w:ascii="楷体" w:eastAsia="楷体" w:hAnsi="楷体" w:cs="Times New Roman"/>
          <w:color w:val="000000"/>
          <w:szCs w:val="21"/>
          <w:u w:val="single"/>
          <w14:ligatures w14:val="standardContextual"/>
        </w:rPr>
        <w:t>盎然，将一个个枯裂的树洞变为具有梦幻色彩的露天画廊。</w:t>
      </w:r>
      <w:r w:rsidRPr="00A00718">
        <w:rPr>
          <w:rFonts w:ascii="楷体" w:eastAsia="楷体" w:hAnsi="楷体" w:cs="Times New Roman"/>
          <w:color w:val="000000"/>
          <w:szCs w:val="21"/>
          <w14:ligatures w14:val="standardContextual"/>
        </w:rPr>
        <w:t>艺术参与让树木的自然伤痕转化为点亮社区的创意景观。</w:t>
      </w:r>
    </w:p>
    <w:p w14:paraId="373A2EC2"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5.</w:t>
      </w:r>
      <w:r w:rsidRPr="00A00718">
        <w:rPr>
          <w:rFonts w:ascii="Times New Roman" w:eastAsia="宋体" w:hAnsi="Times New Roman" w:cs="Times New Roman"/>
          <w:color w:val="000000"/>
          <w:szCs w:val="21"/>
          <w14:ligatures w14:val="standardContextual"/>
        </w:rPr>
        <w:t>文段中的画线</w:t>
      </w:r>
      <w:proofErr w:type="gramStart"/>
      <w:r w:rsidRPr="00A00718">
        <w:rPr>
          <w:rFonts w:ascii="Times New Roman" w:eastAsia="宋体" w:hAnsi="Times New Roman" w:cs="Times New Roman"/>
          <w:color w:val="000000"/>
          <w:szCs w:val="21"/>
          <w14:ligatures w14:val="standardContextual"/>
        </w:rPr>
        <w:t>句存在</w:t>
      </w:r>
      <w:proofErr w:type="gramEnd"/>
      <w:r w:rsidRPr="00A00718">
        <w:rPr>
          <w:rFonts w:ascii="Times New Roman" w:eastAsia="宋体" w:hAnsi="Times New Roman" w:cs="Times New Roman"/>
          <w:color w:val="000000"/>
          <w:szCs w:val="21"/>
          <w14:ligatures w14:val="standardContextual"/>
        </w:rPr>
        <w:t>问题，请你修改。</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4E20881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6.</w:t>
      </w:r>
      <w:r w:rsidRPr="00A00718">
        <w:rPr>
          <w:rFonts w:ascii="Times New Roman" w:eastAsia="宋体" w:hAnsi="Times New Roman" w:cs="Times New Roman"/>
          <w:color w:val="000000"/>
          <w:szCs w:val="21"/>
          <w14:ligatures w14:val="standardContextual"/>
        </w:rPr>
        <w:t>根据调查内容，在【甲】【乙】处填写文字，最恰当的一项是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5111BC5C" w14:textId="1D5BCCF8" w:rsidR="00A00718" w:rsidRPr="00A00718" w:rsidRDefault="00A00718" w:rsidP="00A00718">
      <w:pPr>
        <w:tabs>
          <w:tab w:val="left" w:pos="4760"/>
          <w:tab w:val="left" w:pos="8840"/>
          <w:tab w:val="left" w:pos="12900"/>
        </w:tabs>
        <w:spacing w:line="360" w:lineRule="auto"/>
        <w:jc w:val="left"/>
        <w:textAlignment w:val="baseline"/>
        <w:rPr>
          <w:rFonts w:ascii="Times New Roman" w:eastAsia="宋体" w:hAnsi="Times New Roman" w:cs="Times New Roman"/>
          <w:szCs w:val="21"/>
          <w14:ligatures w14:val="standardContextual"/>
        </w:rPr>
      </w:pPr>
      <w:r w:rsidRPr="00A00718">
        <w:rPr>
          <w:rFonts w:ascii="Cambria Math" w:eastAsia="宋体" w:hAnsi="Cambria Math" w:cs="Cambria Math"/>
          <w:color w:val="000000"/>
          <w:szCs w:val="21"/>
          <w14:ligatures w14:val="standardContextual"/>
        </w:rPr>
        <w:t>①</w:t>
      </w:r>
      <w:proofErr w:type="gramStart"/>
      <w:r w:rsidRPr="00A00718">
        <w:rPr>
          <w:rFonts w:ascii="Times New Roman" w:eastAsia="宋体" w:hAnsi="Times New Roman" w:cs="Times New Roman"/>
          <w:color w:val="000000"/>
          <w:szCs w:val="21"/>
          <w14:ligatures w14:val="standardContextual"/>
        </w:rPr>
        <w:t>造园生艺境</w:t>
      </w:r>
      <w:proofErr w:type="gramEnd"/>
      <w:r>
        <w:rPr>
          <w:rFonts w:ascii="Times New Roman" w:eastAsia="宋体" w:hAnsi="Times New Roman" w:cs="Times New Roman" w:hint="eastAsia"/>
          <w:szCs w:val="21"/>
          <w14:ligatures w14:val="standardContextual"/>
        </w:rPr>
        <w:t xml:space="preserve">    </w:t>
      </w:r>
      <w:r w:rsidRPr="00A00718">
        <w:rPr>
          <w:rFonts w:ascii="Cambria Math" w:eastAsia="宋体" w:hAnsi="Cambria Math" w:cs="Cambria Math"/>
          <w:color w:val="000000"/>
          <w:szCs w:val="21"/>
          <w14:ligatures w14:val="standardContextual"/>
        </w:rPr>
        <w:t>②</w:t>
      </w:r>
      <w:proofErr w:type="gramStart"/>
      <w:r w:rsidRPr="00A00718">
        <w:rPr>
          <w:rFonts w:ascii="Times New Roman" w:eastAsia="宋体" w:hAnsi="Times New Roman" w:cs="Times New Roman"/>
          <w:color w:val="000000"/>
          <w:szCs w:val="21"/>
          <w14:ligatures w14:val="standardContextual"/>
        </w:rPr>
        <w:t>赏美无</w:t>
      </w:r>
      <w:proofErr w:type="gramEnd"/>
      <w:r w:rsidRPr="00A00718">
        <w:rPr>
          <w:rFonts w:ascii="Times New Roman" w:eastAsia="宋体" w:hAnsi="Times New Roman" w:cs="Times New Roman"/>
          <w:color w:val="000000"/>
          <w:szCs w:val="21"/>
          <w14:ligatures w14:val="standardContextual"/>
        </w:rPr>
        <w:t>边界</w:t>
      </w:r>
      <w:r>
        <w:rPr>
          <w:rFonts w:ascii="Times New Roman" w:eastAsia="宋体" w:hAnsi="Times New Roman" w:cs="Times New Roman" w:hint="eastAsia"/>
          <w:szCs w:val="21"/>
          <w14:ligatures w14:val="standardContextual"/>
        </w:rPr>
        <w:t xml:space="preserve">     </w:t>
      </w:r>
      <w:r w:rsidRPr="00A00718">
        <w:rPr>
          <w:rFonts w:ascii="Cambria Math" w:eastAsia="宋体" w:hAnsi="Cambria Math" w:cs="Cambria Math"/>
          <w:color w:val="000000"/>
          <w:szCs w:val="21"/>
          <w14:ligatures w14:val="standardContextual"/>
        </w:rPr>
        <w:t>③</w:t>
      </w:r>
      <w:r w:rsidRPr="00A00718">
        <w:rPr>
          <w:rFonts w:ascii="Times New Roman" w:eastAsia="宋体" w:hAnsi="Times New Roman" w:cs="Times New Roman"/>
          <w:color w:val="000000"/>
          <w:szCs w:val="21"/>
          <w14:ligatures w14:val="standardContextual"/>
        </w:rPr>
        <w:t>观画有奇趣</w:t>
      </w:r>
      <w:r>
        <w:rPr>
          <w:rFonts w:ascii="Times New Roman" w:eastAsia="宋体" w:hAnsi="Times New Roman" w:cs="Times New Roman" w:hint="eastAsia"/>
          <w:szCs w:val="21"/>
          <w14:ligatures w14:val="standardContextual"/>
        </w:rPr>
        <w:t xml:space="preserve">    </w:t>
      </w:r>
      <w:r w:rsidRPr="00A00718">
        <w:rPr>
          <w:rFonts w:ascii="Cambria Math" w:eastAsia="宋体" w:hAnsi="Cambria Math" w:cs="Cambria Math"/>
          <w:color w:val="000000"/>
          <w:szCs w:val="21"/>
          <w14:ligatures w14:val="standardContextual"/>
        </w:rPr>
        <w:t>④</w:t>
      </w:r>
      <w:r w:rsidRPr="00A00718">
        <w:rPr>
          <w:rFonts w:ascii="Times New Roman" w:eastAsia="宋体" w:hAnsi="Times New Roman" w:cs="Times New Roman"/>
          <w:color w:val="000000"/>
          <w:szCs w:val="21"/>
          <w14:ligatures w14:val="standardContextual"/>
        </w:rPr>
        <w:t>修</w:t>
      </w:r>
      <w:proofErr w:type="gramStart"/>
      <w:r w:rsidRPr="00A00718">
        <w:rPr>
          <w:rFonts w:ascii="Times New Roman" w:eastAsia="宋体" w:hAnsi="Times New Roman" w:cs="Times New Roman"/>
          <w:color w:val="000000"/>
          <w:szCs w:val="21"/>
          <w14:ligatures w14:val="standardContextual"/>
        </w:rPr>
        <w:t>树创微</w:t>
      </w:r>
      <w:proofErr w:type="gramEnd"/>
      <w:r w:rsidRPr="00A00718">
        <w:rPr>
          <w:rFonts w:ascii="Times New Roman" w:eastAsia="宋体" w:hAnsi="Times New Roman" w:cs="Times New Roman"/>
          <w:color w:val="000000"/>
          <w:szCs w:val="21"/>
          <w14:ligatures w14:val="standardContextual"/>
        </w:rPr>
        <w:t>景</w:t>
      </w:r>
    </w:p>
    <w:p w14:paraId="307405BE" w14:textId="078688B7" w:rsidR="00A00718" w:rsidRPr="00A00718" w:rsidRDefault="00A00718" w:rsidP="00A00718">
      <w:pPr>
        <w:tabs>
          <w:tab w:val="left" w:pos="3600"/>
          <w:tab w:val="left" w:pos="9140"/>
          <w:tab w:val="left" w:pos="120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sidRPr="00A00718">
        <w:rPr>
          <w:rFonts w:ascii="Times New Roman" w:eastAsia="宋体" w:hAnsi="Times New Roman" w:cs="Times New Roman"/>
          <w:color w:val="000000"/>
          <w:szCs w:val="21"/>
          <w14:ligatures w14:val="standardContextual"/>
        </w:rPr>
        <w:t>【甲】</w:t>
      </w:r>
      <w:r w:rsidRPr="00A00718">
        <w:rPr>
          <w:rFonts w:ascii="Cambria Math" w:eastAsia="宋体" w:hAnsi="Cambria Math" w:cs="Cambria Math"/>
          <w:color w:val="000000"/>
          <w:szCs w:val="21"/>
          <w14:ligatures w14:val="standardContextual"/>
        </w:rPr>
        <w:t>①</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【乙】</w:t>
      </w:r>
      <w:r w:rsidRPr="00A00718">
        <w:rPr>
          <w:rFonts w:ascii="Cambria Math" w:eastAsia="宋体" w:hAnsi="Cambria Math" w:cs="Cambria Math"/>
          <w:color w:val="000000"/>
          <w:szCs w:val="21"/>
          <w14:ligatures w14:val="standardContextual"/>
        </w:rPr>
        <w:t>④</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B.</w:t>
      </w:r>
      <w:r w:rsidRPr="00A00718">
        <w:rPr>
          <w:rFonts w:ascii="Times New Roman" w:eastAsia="宋体" w:hAnsi="Times New Roman" w:cs="Times New Roman"/>
          <w:color w:val="000000"/>
          <w:szCs w:val="21"/>
          <w14:ligatures w14:val="standardContextual"/>
        </w:rPr>
        <w:t>【甲】</w:t>
      </w:r>
      <w:r w:rsidRPr="00A00718">
        <w:rPr>
          <w:rFonts w:ascii="Cambria Math" w:eastAsia="宋体" w:hAnsi="Cambria Math" w:cs="Cambria Math"/>
          <w:color w:val="000000"/>
          <w:szCs w:val="21"/>
          <w14:ligatures w14:val="standardContextual"/>
        </w:rPr>
        <w:t>①</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【乙】</w:t>
      </w:r>
      <w:r w:rsidRPr="00A00718">
        <w:rPr>
          <w:rFonts w:ascii="Cambria Math" w:eastAsia="宋体" w:hAnsi="Cambria Math" w:cs="Cambria Math"/>
          <w:color w:val="000000"/>
          <w:szCs w:val="21"/>
          <w14:ligatures w14:val="standardContextual"/>
        </w:rPr>
        <w:t>③</w:t>
      </w:r>
    </w:p>
    <w:p w14:paraId="6E0D0836" w14:textId="40C55124" w:rsidR="00A00718" w:rsidRPr="00A00718" w:rsidRDefault="00A00718" w:rsidP="00A00718">
      <w:pPr>
        <w:tabs>
          <w:tab w:val="left" w:pos="3560"/>
          <w:tab w:val="left" w:pos="9120"/>
          <w:tab w:val="left" w:pos="120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【甲】</w:t>
      </w:r>
      <w:r w:rsidRPr="00A00718">
        <w:rPr>
          <w:rFonts w:ascii="Cambria Math" w:eastAsia="宋体" w:hAnsi="Cambria Math" w:cs="Cambria Math"/>
          <w:color w:val="000000"/>
          <w:szCs w:val="21"/>
          <w14:ligatures w14:val="standardContextual"/>
        </w:rPr>
        <w:t>②</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【乙】</w:t>
      </w:r>
      <w:r w:rsidRPr="00A00718">
        <w:rPr>
          <w:rFonts w:ascii="Cambria Math" w:eastAsia="宋体" w:hAnsi="Cambria Math" w:cs="Cambria Math"/>
          <w:color w:val="000000"/>
          <w:szCs w:val="21"/>
          <w14:ligatures w14:val="standardContextual"/>
        </w:rPr>
        <w:t>④</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D.</w:t>
      </w:r>
      <w:r w:rsidRPr="00A00718">
        <w:rPr>
          <w:rFonts w:ascii="Times New Roman" w:eastAsia="宋体" w:hAnsi="Times New Roman" w:cs="Times New Roman"/>
          <w:color w:val="000000"/>
          <w:szCs w:val="21"/>
          <w14:ligatures w14:val="standardContextual"/>
        </w:rPr>
        <w:t>【甲】</w:t>
      </w:r>
      <w:r w:rsidRPr="00A00718">
        <w:rPr>
          <w:rFonts w:ascii="Cambria Math" w:eastAsia="宋体" w:hAnsi="Cambria Math" w:cs="Cambria Math"/>
          <w:color w:val="000000"/>
          <w:szCs w:val="21"/>
          <w14:ligatures w14:val="standardContextual"/>
        </w:rPr>
        <w:t>②</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【乙】</w:t>
      </w:r>
      <w:r w:rsidRPr="00A00718">
        <w:rPr>
          <w:rFonts w:ascii="Cambria Math" w:eastAsia="宋体" w:hAnsi="Cambria Math" w:cs="Cambria Math"/>
          <w:color w:val="000000"/>
          <w:szCs w:val="21"/>
          <w14:ligatures w14:val="standardContextual"/>
        </w:rPr>
        <w:t>③</w:t>
      </w:r>
    </w:p>
    <w:p w14:paraId="0500F6AF"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第三部分  调查结论</w:t>
      </w:r>
    </w:p>
    <w:p w14:paraId="11043CD1"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①</w:t>
      </w:r>
      <w:r w:rsidRPr="00A00718">
        <w:rPr>
          <w:rFonts w:ascii="楷体" w:eastAsia="楷体" w:hAnsi="楷体" w:cs="Times New Roman"/>
          <w:color w:val="000000"/>
          <w:szCs w:val="21"/>
          <w14:ligatures w14:val="standardContextual"/>
        </w:rPr>
        <w:t>艺术赋能城市微更新，可以因地制宜，深入挖掘当地独有的文化特色，打造富有韵味的艺术景致。</w:t>
      </w:r>
      <w:r w:rsidRPr="00A00718">
        <w:rPr>
          <w:rFonts w:ascii="楷体" w:eastAsia="楷体" w:hAnsi="楷体" w:cs="Cambria Math"/>
          <w:color w:val="000000"/>
          <w:szCs w:val="21"/>
          <w14:ligatures w14:val="standardContextual"/>
        </w:rPr>
        <w:t>②</w:t>
      </w:r>
      <w:r w:rsidRPr="00A00718">
        <w:rPr>
          <w:rFonts w:ascii="楷体" w:eastAsia="楷体" w:hAnsi="楷体" w:cs="Times New Roman"/>
          <w:color w:val="000000"/>
          <w:szCs w:val="21"/>
          <w14:ligatures w14:val="standardContextual"/>
        </w:rPr>
        <w:t>巧妙融合当地的自然环境、建筑布局、美学元素等来布置艺术作品，有助于拉近大众与艺术之间的距离。</w:t>
      </w:r>
      <w:r w:rsidRPr="00A00718">
        <w:rPr>
          <w:rFonts w:ascii="楷体" w:eastAsia="楷体" w:hAnsi="楷体" w:cs="Cambria Math"/>
          <w:color w:val="000000"/>
          <w:szCs w:val="21"/>
          <w14:ligatures w14:val="standardContextual"/>
        </w:rPr>
        <w:t>③</w:t>
      </w:r>
      <w:r w:rsidRPr="00A00718">
        <w:rPr>
          <w:rFonts w:ascii="楷体" w:eastAsia="楷体" w:hAnsi="楷体" w:cs="Times New Roman"/>
          <w:color w:val="000000"/>
          <w:szCs w:val="21"/>
          <w14:ligatures w14:val="standardContextual"/>
        </w:rPr>
        <w:t>此外，聚焦角落进行创意修饰，种下一颗颗艺术的种子，让小</w:t>
      </w:r>
      <w:proofErr w:type="gramStart"/>
      <w:r w:rsidRPr="00A00718">
        <w:rPr>
          <w:rFonts w:ascii="楷体" w:eastAsia="楷体" w:hAnsi="楷体" w:cs="Times New Roman"/>
          <w:color w:val="000000"/>
          <w:szCs w:val="21"/>
          <w14:ligatures w14:val="standardContextual"/>
        </w:rPr>
        <w:t>微空间</w:t>
      </w:r>
      <w:proofErr w:type="gramEnd"/>
      <w:r w:rsidRPr="00A00718">
        <w:rPr>
          <w:rFonts w:ascii="楷体" w:eastAsia="楷体" w:hAnsi="楷体" w:cs="Times New Roman"/>
          <w:color w:val="000000"/>
          <w:szCs w:val="21"/>
          <w14:ligatures w14:val="standardContextual"/>
        </w:rPr>
        <w:t>同样也长出美的新芽。</w:t>
      </w:r>
      <w:r w:rsidRPr="00A00718">
        <w:rPr>
          <w:rFonts w:ascii="楷体" w:eastAsia="楷体" w:hAnsi="楷体" w:cs="Cambria Math"/>
          <w:color w:val="000000"/>
          <w:szCs w:val="21"/>
          <w14:ligatures w14:val="standardContextual"/>
        </w:rPr>
        <w:t>④</w:t>
      </w:r>
      <w:r w:rsidRPr="00A00718">
        <w:rPr>
          <w:rFonts w:ascii="楷体" w:eastAsia="楷体" w:hAnsi="楷体" w:cs="Times New Roman"/>
          <w:color w:val="000000"/>
          <w:szCs w:val="21"/>
          <w14:ligatures w14:val="standardContextual"/>
        </w:rPr>
        <w:t>艺术赋能城市微</w:t>
      </w:r>
      <w:proofErr w:type="gramStart"/>
      <w:r w:rsidRPr="00A00718">
        <w:rPr>
          <w:rFonts w:ascii="楷体" w:eastAsia="楷体" w:hAnsi="楷体" w:cs="Times New Roman"/>
          <w:color w:val="000000"/>
          <w:szCs w:val="21"/>
          <w14:ligatures w14:val="standardContextual"/>
        </w:rPr>
        <w:t>更新让</w:t>
      </w:r>
      <w:proofErr w:type="gramEnd"/>
      <w:r w:rsidRPr="00A00718">
        <w:rPr>
          <w:rFonts w:ascii="楷体" w:eastAsia="楷体" w:hAnsi="楷体" w:cs="Times New Roman"/>
          <w:color w:val="000000"/>
          <w:szCs w:val="21"/>
          <w14:ligatures w14:val="standardContextual"/>
        </w:rPr>
        <w:t>城市变得更有魅力，这为校园微更新提供了宝贵经验。</w:t>
      </w:r>
    </w:p>
    <w:p w14:paraId="6A9DDBF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7.</w:t>
      </w:r>
      <w:r w:rsidRPr="00A00718">
        <w:rPr>
          <w:rFonts w:ascii="Times New Roman" w:eastAsia="宋体" w:hAnsi="Times New Roman" w:cs="Times New Roman"/>
          <w:color w:val="000000"/>
          <w:szCs w:val="21"/>
          <w14:ligatures w14:val="standardContextual"/>
        </w:rPr>
        <w:t>文段是小组成员对艺术赋能城市微更新的调查结论。下列使用了修辞手法的一项是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450C7BDB" w14:textId="11C0BBB7" w:rsidR="00A00718" w:rsidRPr="00A00718" w:rsidRDefault="00A00718" w:rsidP="00A00718">
      <w:pPr>
        <w:tabs>
          <w:tab w:val="left" w:pos="5020"/>
          <w:tab w:val="left" w:pos="5700"/>
          <w:tab w:val="left" w:pos="9380"/>
          <w:tab w:val="left" w:pos="137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①</w:t>
      </w:r>
      <w:r w:rsidRPr="00A00718">
        <w:rPr>
          <w:rFonts w:ascii="Times New Roman" w:eastAsia="宋体" w:hAnsi="Times New Roman" w:cs="Times New Roman"/>
          <w:color w:val="000000"/>
          <w:szCs w:val="21"/>
          <w14:ligatures w14:val="standardContextual"/>
        </w:rPr>
        <w:t>句</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B.</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②</w:t>
      </w:r>
      <w:r w:rsidRPr="00A00718">
        <w:rPr>
          <w:rFonts w:ascii="Times New Roman" w:eastAsia="宋体" w:hAnsi="Times New Roman" w:cs="Times New Roman"/>
          <w:color w:val="000000"/>
          <w:szCs w:val="21"/>
          <w14:ligatures w14:val="standardContextual"/>
        </w:rPr>
        <w:t>句</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③</w:t>
      </w:r>
      <w:r w:rsidRPr="00A00718">
        <w:rPr>
          <w:rFonts w:ascii="Times New Roman" w:eastAsia="宋体" w:hAnsi="Times New Roman" w:cs="Times New Roman"/>
          <w:color w:val="000000"/>
          <w:szCs w:val="21"/>
          <w14:ligatures w14:val="standardContextual"/>
        </w:rPr>
        <w:t>句</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D.</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④</w:t>
      </w:r>
      <w:r w:rsidRPr="00A00718">
        <w:rPr>
          <w:rFonts w:ascii="Times New Roman" w:eastAsia="宋体" w:hAnsi="Times New Roman" w:cs="Times New Roman"/>
          <w:color w:val="000000"/>
          <w:szCs w:val="21"/>
          <w14:ligatures w14:val="standardContextual"/>
        </w:rPr>
        <w:t>句</w:t>
      </w:r>
    </w:p>
    <w:p w14:paraId="0AF85455"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二、古诗文阅读(共17分)</w:t>
      </w:r>
    </w:p>
    <w:p w14:paraId="73C7F733"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w:t>
      </w:r>
      <w:proofErr w:type="gramStart"/>
      <w:r w:rsidRPr="00A00718">
        <w:rPr>
          <w:rFonts w:ascii="黑体" w:eastAsia="黑体" w:hAnsi="黑体" w:cs="Times New Roman"/>
          <w:color w:val="000000"/>
          <w:szCs w:val="21"/>
          <w14:ligatures w14:val="standardContextual"/>
        </w:rPr>
        <w:t>一</w:t>
      </w:r>
      <w:proofErr w:type="gramEnd"/>
      <w:r w:rsidRPr="00A00718">
        <w:rPr>
          <w:rFonts w:ascii="黑体" w:eastAsia="黑体" w:hAnsi="黑体" w:cs="Times New Roman"/>
          <w:color w:val="000000"/>
          <w:szCs w:val="21"/>
          <w14:ligatures w14:val="standardContextual"/>
        </w:rPr>
        <w:t>)默写(共5分)</w:t>
      </w:r>
    </w:p>
    <w:p w14:paraId="596353D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8.</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①</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②</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！风雨不动安如山。</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杜甫《茅屋为秋风所破歌》</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52934F2B"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9.</w:t>
      </w:r>
      <w:r w:rsidRPr="00A00718">
        <w:rPr>
          <w:rFonts w:ascii="Times New Roman" w:eastAsia="宋体" w:hAnsi="Times New Roman" w:cs="Times New Roman"/>
          <w:color w:val="000000"/>
          <w:szCs w:val="21"/>
          <w14:ligatures w14:val="standardContextual"/>
        </w:rPr>
        <w:t>晓雾将歇</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①</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夕日欲</w:t>
      </w:r>
      <w:proofErr w:type="gramStart"/>
      <w:r w:rsidRPr="00A00718">
        <w:rPr>
          <w:rFonts w:ascii="Times New Roman" w:eastAsia="宋体" w:hAnsi="Times New Roman" w:cs="Times New Roman"/>
          <w:color w:val="000000"/>
          <w:szCs w:val="21"/>
          <w14:ligatures w14:val="standardContextual"/>
        </w:rPr>
        <w:t>颓</w:t>
      </w:r>
      <w:proofErr w:type="gramEnd"/>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②</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陶弘景《答谢中书书》</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7851011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lastRenderedPageBreak/>
        <w:t>10.</w:t>
      </w:r>
      <w:r w:rsidRPr="00A00718">
        <w:rPr>
          <w:rFonts w:ascii="Times New Roman" w:eastAsia="宋体" w:hAnsi="Times New Roman" w:cs="Times New Roman"/>
          <w:color w:val="000000"/>
          <w:szCs w:val="21"/>
          <w14:ligatures w14:val="standardContextual"/>
        </w:rPr>
        <w:t>古诗文中常用叠词</w:t>
      </w:r>
      <w:proofErr w:type="gramStart"/>
      <w:r w:rsidRPr="00A00718">
        <w:rPr>
          <w:rFonts w:ascii="Times New Roman" w:eastAsia="宋体" w:hAnsi="Times New Roman" w:cs="Times New Roman"/>
          <w:color w:val="000000"/>
          <w:szCs w:val="21"/>
          <w14:ligatures w14:val="standardContextual"/>
        </w:rPr>
        <w:t>摹</w:t>
      </w:r>
      <w:proofErr w:type="gramEnd"/>
      <w:r w:rsidRPr="00A00718">
        <w:rPr>
          <w:rFonts w:ascii="Times New Roman" w:eastAsia="宋体" w:hAnsi="Times New Roman" w:cs="Times New Roman"/>
          <w:color w:val="000000"/>
          <w:szCs w:val="21"/>
          <w14:ligatures w14:val="standardContextual"/>
        </w:rPr>
        <w:t>声绘色，使文词韵律和谐，生动传神。如</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一句就妙用了叠词。</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本试卷中出现的句子除外</w:t>
      </w:r>
      <w:r w:rsidRPr="00A00718">
        <w:rPr>
          <w:rFonts w:ascii="Times New Roman" w:eastAsia="宋体" w:hAnsi="Times New Roman" w:cs="Times New Roman"/>
          <w:color w:val="000000"/>
          <w:szCs w:val="21"/>
          <w14:ligatures w14:val="standardContextual"/>
        </w:rPr>
        <w:t>)(1</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56A36203"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(二)阅读《渔家傲》,完成11-12题。(共5分)</w:t>
      </w:r>
    </w:p>
    <w:p w14:paraId="54F3EFC5"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渔家</w:t>
      </w:r>
      <w:proofErr w:type="gramStart"/>
      <w:r w:rsidRPr="00A00718">
        <w:rPr>
          <w:rFonts w:ascii="黑体" w:eastAsia="黑体" w:hAnsi="黑体" w:cs="Times New Roman"/>
          <w:color w:val="000000"/>
          <w:szCs w:val="21"/>
          <w14:ligatures w14:val="standardContextual"/>
        </w:rPr>
        <w:t>傲</w:t>
      </w:r>
      <w:proofErr w:type="gramEnd"/>
    </w:p>
    <w:p w14:paraId="2D423AE0"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李清照</w:t>
      </w:r>
    </w:p>
    <w:p w14:paraId="60D962D6"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天接云涛连晓雾，星河欲转千帆舞。仿佛</w:t>
      </w:r>
      <w:proofErr w:type="gramStart"/>
      <w:r w:rsidRPr="00A00718">
        <w:rPr>
          <w:rFonts w:ascii="Times New Roman" w:eastAsia="宋体" w:hAnsi="Times New Roman" w:cs="Times New Roman"/>
          <w:color w:val="000000"/>
          <w:szCs w:val="21"/>
          <w14:ligatures w14:val="standardContextual"/>
        </w:rPr>
        <w:t>梦魂归帝所</w:t>
      </w:r>
      <w:proofErr w:type="gramEnd"/>
      <w:r w:rsidRPr="00A00718">
        <w:rPr>
          <w:rFonts w:ascii="Times New Roman" w:eastAsia="宋体" w:hAnsi="Times New Roman" w:cs="Times New Roman"/>
          <w:color w:val="000000"/>
          <w:szCs w:val="21"/>
          <w14:ligatures w14:val="standardContextual"/>
        </w:rPr>
        <w:t>，闻天语，殷勤问我归何处。</w:t>
      </w:r>
    </w:p>
    <w:p w14:paraId="0EB1A62E"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我报路长嗟日暮，学诗</w:t>
      </w:r>
      <w:proofErr w:type="gramStart"/>
      <w:r w:rsidRPr="00A00718">
        <w:rPr>
          <w:rFonts w:ascii="Times New Roman" w:eastAsia="宋体" w:hAnsi="Times New Roman" w:cs="Times New Roman"/>
          <w:color w:val="000000"/>
          <w:szCs w:val="21"/>
          <w14:ligatures w14:val="standardContextual"/>
        </w:rPr>
        <w:t>谩</w:t>
      </w:r>
      <w:proofErr w:type="gramEnd"/>
      <w:r w:rsidRPr="00A00718">
        <w:rPr>
          <w:rFonts w:ascii="Times New Roman" w:eastAsia="宋体" w:hAnsi="Times New Roman" w:cs="Times New Roman"/>
          <w:color w:val="000000"/>
          <w:szCs w:val="21"/>
          <w14:ligatures w14:val="standardContextual"/>
        </w:rPr>
        <w:t>有惊人句。九万里风鹏正举。</w:t>
      </w:r>
      <w:proofErr w:type="gramStart"/>
      <w:r w:rsidRPr="00A00718">
        <w:rPr>
          <w:rFonts w:ascii="Times New Roman" w:eastAsia="宋体" w:hAnsi="Times New Roman" w:cs="Times New Roman"/>
          <w:color w:val="000000"/>
          <w:szCs w:val="21"/>
          <w14:ligatures w14:val="standardContextual"/>
        </w:rPr>
        <w:t>风休住</w:t>
      </w:r>
      <w:proofErr w:type="gramEnd"/>
      <w:r w:rsidRPr="00A00718">
        <w:rPr>
          <w:rFonts w:ascii="Times New Roman" w:eastAsia="宋体" w:hAnsi="Times New Roman" w:cs="Times New Roman"/>
          <w:color w:val="000000"/>
          <w:szCs w:val="21"/>
          <w14:ligatures w14:val="standardContextual"/>
        </w:rPr>
        <w:t>，蓬舟吹取三山去！</w:t>
      </w:r>
    </w:p>
    <w:p w14:paraId="5040DE8B"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 xml:space="preserve">11. </w:t>
      </w:r>
      <w:r w:rsidRPr="00A00718">
        <w:rPr>
          <w:rFonts w:ascii="Times New Roman" w:eastAsia="宋体" w:hAnsi="Times New Roman" w:cs="Times New Roman"/>
          <w:color w:val="000000"/>
          <w:szCs w:val="21"/>
          <w14:ligatures w14:val="standardContextual"/>
        </w:rPr>
        <w:t>词人开篇描绘了一幅水天相接晓雾弥漫、</w:t>
      </w:r>
      <w:r w:rsidRPr="00A00718">
        <w:rPr>
          <w:rFonts w:ascii="Cambria Math" w:eastAsia="宋体" w:hAnsi="Cambria Math" w:cs="Cambria Math"/>
          <w:color w:val="000000"/>
          <w:szCs w:val="21"/>
          <w:u w:val="single"/>
          <w14:ligatures w14:val="standardContextual"/>
        </w:rPr>
        <w:t>①</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的壮阔景象，营造出空灵奇幻的意境。再写与天帝对话，运用</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②</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一词，突出天帝的温情。这一关心百姓疾苦的天帝形象，寄寓了词人美好的理想。</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63A65E4C"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12.“</w:t>
      </w:r>
      <w:r w:rsidRPr="00A00718">
        <w:rPr>
          <w:rFonts w:ascii="Times New Roman" w:eastAsia="宋体" w:hAnsi="Times New Roman" w:cs="Times New Roman"/>
          <w:color w:val="000000"/>
          <w:szCs w:val="21"/>
          <w14:ligatures w14:val="standardContextual"/>
        </w:rPr>
        <w:t>风休住，蓬舟吹取三山去</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句末所用标点，有人认为是句号，而八年级上册教材则使用了感叹号。请结合本词的相关内容，说说教材使用感叹号的理由。</w:t>
      </w: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07C87B8"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(三)阅读《伯牙鼓琴》，完成13-15题。(共7分)</w:t>
      </w:r>
    </w:p>
    <w:p w14:paraId="446F45DB"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proofErr w:type="gramStart"/>
      <w:r w:rsidRPr="00A00718">
        <w:rPr>
          <w:rFonts w:ascii="黑体" w:eastAsia="黑体" w:hAnsi="黑体" w:cs="Times New Roman"/>
          <w:color w:val="000000"/>
          <w:szCs w:val="21"/>
          <w14:ligatures w14:val="standardContextual"/>
        </w:rPr>
        <w:t>伯牙鼓琴</w:t>
      </w:r>
      <w:proofErr w:type="gramEnd"/>
    </w:p>
    <w:p w14:paraId="7BD7BC3F"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proofErr w:type="gramStart"/>
      <w:r w:rsidRPr="00A00718">
        <w:rPr>
          <w:rFonts w:ascii="楷体" w:eastAsia="楷体" w:hAnsi="楷体" w:cs="Times New Roman"/>
          <w:color w:val="000000"/>
          <w:szCs w:val="21"/>
          <w14:ligatures w14:val="standardContextual"/>
        </w:rPr>
        <w:t>伯牙鼓琴</w:t>
      </w:r>
      <w:proofErr w:type="gramEnd"/>
      <w:r w:rsidRPr="00A00718">
        <w:rPr>
          <w:rFonts w:ascii="楷体" w:eastAsia="楷体" w:hAnsi="楷体" w:cs="Times New Roman"/>
          <w:color w:val="000000"/>
          <w:szCs w:val="21"/>
          <w14:ligatures w14:val="standardContextual"/>
        </w:rPr>
        <w:t>，</w:t>
      </w:r>
      <w:proofErr w:type="gramStart"/>
      <w:r w:rsidRPr="00A00718">
        <w:rPr>
          <w:rFonts w:ascii="楷体" w:eastAsia="楷体" w:hAnsi="楷体" w:cs="Times New Roman"/>
          <w:color w:val="000000"/>
          <w:szCs w:val="21"/>
          <w14:ligatures w14:val="standardContextual"/>
        </w:rPr>
        <w:t>锺</w:t>
      </w:r>
      <w:proofErr w:type="gramEnd"/>
      <w:r w:rsidRPr="00A00718">
        <w:rPr>
          <w:rFonts w:ascii="楷体" w:eastAsia="楷体" w:hAnsi="楷体" w:cs="Times New Roman"/>
          <w:color w:val="000000"/>
          <w:szCs w:val="21"/>
          <w14:ligatures w14:val="standardContextual"/>
        </w:rPr>
        <w:t>子期听之。</w:t>
      </w:r>
      <w:proofErr w:type="gramStart"/>
      <w:r w:rsidRPr="00A00718">
        <w:rPr>
          <w:rFonts w:ascii="楷体" w:eastAsia="楷体" w:hAnsi="楷体" w:cs="Times New Roman"/>
          <w:color w:val="000000"/>
          <w:szCs w:val="21"/>
          <w14:ligatures w14:val="standardContextual"/>
        </w:rPr>
        <w:t>方鼓琴</w:t>
      </w:r>
      <w:proofErr w:type="gramEnd"/>
      <w:r w:rsidRPr="00A00718">
        <w:rPr>
          <w:rFonts w:ascii="楷体" w:eastAsia="楷体" w:hAnsi="楷体" w:cs="Times New Roman"/>
          <w:color w:val="000000"/>
          <w:szCs w:val="21"/>
          <w14:ligatures w14:val="standardContextual"/>
        </w:rPr>
        <w:t>而志在</w:t>
      </w:r>
      <w:proofErr w:type="gramStart"/>
      <w:r w:rsidRPr="00A00718">
        <w:rPr>
          <w:rFonts w:ascii="楷体" w:eastAsia="楷体" w:hAnsi="楷体" w:cs="Times New Roman"/>
          <w:color w:val="000000"/>
          <w:szCs w:val="21"/>
          <w14:ligatures w14:val="standardContextual"/>
        </w:rPr>
        <w:t>太山</w:t>
      </w:r>
      <w:proofErr w:type="gramEnd"/>
      <w:r w:rsidRPr="00A00718">
        <w:rPr>
          <w:rFonts w:ascii="楷体" w:eastAsia="楷体" w:hAnsi="楷体" w:cs="Times New Roman"/>
          <w:color w:val="000000"/>
          <w:szCs w:val="21"/>
          <w14:ligatures w14:val="standardContextual"/>
        </w:rPr>
        <w:t>，</w:t>
      </w:r>
      <w:proofErr w:type="gramStart"/>
      <w:r w:rsidRPr="00A00718">
        <w:rPr>
          <w:rFonts w:ascii="楷体" w:eastAsia="楷体" w:hAnsi="楷体" w:cs="Times New Roman"/>
          <w:color w:val="000000"/>
          <w:szCs w:val="21"/>
          <w14:ligatures w14:val="standardContextual"/>
        </w:rPr>
        <w:t>锺</w:t>
      </w:r>
      <w:proofErr w:type="gramEnd"/>
      <w:r w:rsidRPr="00A00718">
        <w:rPr>
          <w:rFonts w:ascii="楷体" w:eastAsia="楷体" w:hAnsi="楷体" w:cs="Times New Roman"/>
          <w:color w:val="000000"/>
          <w:szCs w:val="21"/>
          <w14:ligatures w14:val="standardContextual"/>
        </w:rPr>
        <w:t>子期曰：“善哉乎鼓琴，巍巍乎若</w:t>
      </w:r>
      <w:proofErr w:type="gramStart"/>
      <w:r w:rsidRPr="00A00718">
        <w:rPr>
          <w:rFonts w:ascii="楷体" w:eastAsia="楷体" w:hAnsi="楷体" w:cs="Times New Roman"/>
          <w:color w:val="000000"/>
          <w:szCs w:val="21"/>
          <w14:ligatures w14:val="standardContextual"/>
        </w:rPr>
        <w:t>太山</w:t>
      </w:r>
      <w:proofErr w:type="gramEnd"/>
      <w:r w:rsidRPr="00A00718">
        <w:rPr>
          <w:rFonts w:ascii="楷体" w:eastAsia="楷体" w:hAnsi="楷体" w:cs="Times New Roman"/>
          <w:color w:val="000000"/>
          <w:szCs w:val="21"/>
          <w14:ligatures w14:val="standardContextual"/>
        </w:rPr>
        <w:t>。”少</w:t>
      </w:r>
      <w:proofErr w:type="gramStart"/>
      <w:r w:rsidRPr="00A00718">
        <w:rPr>
          <w:rFonts w:ascii="楷体" w:eastAsia="楷体" w:hAnsi="楷体" w:cs="Times New Roman"/>
          <w:color w:val="000000"/>
          <w:szCs w:val="21"/>
          <w14:ligatures w14:val="standardContextual"/>
        </w:rPr>
        <w:t>选之间</w:t>
      </w:r>
      <w:proofErr w:type="gramEnd"/>
      <w:r w:rsidRPr="00A00718">
        <w:rPr>
          <w:rFonts w:ascii="楷体" w:eastAsia="楷体" w:hAnsi="楷体" w:cs="Times New Roman"/>
          <w:color w:val="000000"/>
          <w:szCs w:val="21"/>
          <w14:ligatures w14:val="standardContextual"/>
        </w:rPr>
        <w:t>而志在流水，</w:t>
      </w:r>
      <w:proofErr w:type="gramStart"/>
      <w:r w:rsidRPr="00A00718">
        <w:rPr>
          <w:rFonts w:ascii="楷体" w:eastAsia="楷体" w:hAnsi="楷体" w:cs="Times New Roman"/>
          <w:color w:val="000000"/>
          <w:szCs w:val="21"/>
          <w14:ligatures w14:val="standardContextual"/>
        </w:rPr>
        <w:t>锺</w:t>
      </w:r>
      <w:proofErr w:type="gramEnd"/>
      <w:r w:rsidRPr="00A00718">
        <w:rPr>
          <w:rFonts w:ascii="楷体" w:eastAsia="楷体" w:hAnsi="楷体" w:cs="Times New Roman"/>
          <w:color w:val="000000"/>
          <w:szCs w:val="21"/>
          <w14:ligatures w14:val="standardContextual"/>
        </w:rPr>
        <w:t>子期又曰：“善哉乎鼓琴，汤汤乎若流水。”</w:t>
      </w:r>
      <w:proofErr w:type="gramStart"/>
      <w:r w:rsidRPr="00A00718">
        <w:rPr>
          <w:rFonts w:ascii="楷体" w:eastAsia="楷体" w:hAnsi="楷体" w:cs="Times New Roman"/>
          <w:color w:val="000000"/>
          <w:szCs w:val="21"/>
          <w14:ligatures w14:val="standardContextual"/>
        </w:rPr>
        <w:t>锺</w:t>
      </w:r>
      <w:proofErr w:type="gramEnd"/>
      <w:r w:rsidRPr="00A00718">
        <w:rPr>
          <w:rFonts w:ascii="楷体" w:eastAsia="楷体" w:hAnsi="楷体" w:cs="Times New Roman"/>
          <w:color w:val="000000"/>
          <w:szCs w:val="21"/>
          <w14:ligatures w14:val="standardContextual"/>
        </w:rPr>
        <w:t>子期死，伯</w:t>
      </w:r>
      <w:proofErr w:type="gramStart"/>
      <w:r w:rsidRPr="00A00718">
        <w:rPr>
          <w:rFonts w:ascii="楷体" w:eastAsia="楷体" w:hAnsi="楷体" w:cs="Times New Roman"/>
          <w:color w:val="000000"/>
          <w:szCs w:val="21"/>
          <w14:ligatures w14:val="standardContextual"/>
        </w:rPr>
        <w:t>牙破琴绝</w:t>
      </w:r>
      <w:proofErr w:type="gramEnd"/>
      <w:r w:rsidRPr="00A00718">
        <w:rPr>
          <w:rFonts w:ascii="楷体" w:eastAsia="楷体" w:hAnsi="楷体" w:cs="Times New Roman"/>
          <w:color w:val="000000"/>
          <w:szCs w:val="21"/>
          <w14:ligatures w14:val="standardContextual"/>
        </w:rPr>
        <w:t>弦，终身不复鼓琴，以为</w:t>
      </w:r>
      <w:proofErr w:type="gramStart"/>
      <w:r w:rsidRPr="00A00718">
        <w:rPr>
          <w:rFonts w:ascii="楷体" w:eastAsia="楷体" w:hAnsi="楷体" w:cs="Times New Roman"/>
          <w:color w:val="000000"/>
          <w:szCs w:val="21"/>
          <w14:ligatures w14:val="standardContextual"/>
        </w:rPr>
        <w:t>世</w:t>
      </w:r>
      <w:proofErr w:type="gramEnd"/>
      <w:r w:rsidRPr="00A00718">
        <w:rPr>
          <w:rFonts w:ascii="楷体" w:eastAsia="楷体" w:hAnsi="楷体" w:cs="Times New Roman"/>
          <w:color w:val="000000"/>
          <w:szCs w:val="21"/>
          <w14:ligatures w14:val="standardContextual"/>
        </w:rPr>
        <w:t>无足复为鼓琴者。</w:t>
      </w:r>
    </w:p>
    <w:p w14:paraId="1E5DB27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13.“</w:t>
      </w:r>
      <w:r w:rsidRPr="00A00718">
        <w:rPr>
          <w:rFonts w:ascii="Times New Roman" w:eastAsia="宋体" w:hAnsi="Times New Roman" w:cs="Times New Roman"/>
          <w:color w:val="000000"/>
          <w:szCs w:val="21"/>
          <w14:ligatures w14:val="standardContextual"/>
        </w:rPr>
        <w:t>伯牙破琴绝弦</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中的</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绝</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与下列词语中加点的字，意思相同的一项是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B93BF78" w14:textId="7A9F41E2" w:rsidR="00A00718" w:rsidRPr="00A00718" w:rsidRDefault="00A00718" w:rsidP="00A00718">
      <w:pPr>
        <w:tabs>
          <w:tab w:val="left" w:pos="1440"/>
          <w:tab w:val="left" w:pos="4940"/>
          <w:tab w:val="left" w:pos="5580"/>
          <w:tab w:val="left" w:pos="9120"/>
          <w:tab w:val="left" w:pos="13320"/>
          <w:tab w:val="left" w:pos="140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拍案叫绝</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B.</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绝处逢生</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精美绝伦</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D.</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韦编三绝</w:t>
      </w:r>
    </w:p>
    <w:p w14:paraId="3E25225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14.</w:t>
      </w:r>
      <w:r w:rsidRPr="00A00718">
        <w:rPr>
          <w:rFonts w:ascii="Times New Roman" w:eastAsia="宋体" w:hAnsi="Times New Roman" w:cs="Times New Roman"/>
          <w:color w:val="000000"/>
          <w:szCs w:val="21"/>
          <w14:ligatures w14:val="standardContextual"/>
        </w:rPr>
        <w:t>下列对</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终身不复鼓琴</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的理解，</w:t>
      </w:r>
      <w:r w:rsidRPr="00A00718">
        <w:rPr>
          <w:rFonts w:ascii="Times New Roman" w:eastAsia="宋体" w:hAnsi="Times New Roman" w:cs="Times New Roman"/>
          <w:color w:val="000000"/>
          <w:szCs w:val="21"/>
          <w:em w:val="dot"/>
          <w14:ligatures w14:val="standardContextual"/>
        </w:rPr>
        <w:t>不正确</w:t>
      </w:r>
      <w:r w:rsidRPr="00A00718">
        <w:rPr>
          <w:rFonts w:ascii="Times New Roman" w:eastAsia="宋体" w:hAnsi="Times New Roman" w:cs="Times New Roman"/>
          <w:color w:val="000000"/>
          <w:szCs w:val="21"/>
          <w14:ligatures w14:val="standardContextual"/>
        </w:rPr>
        <w:t>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31A2D226" w14:textId="469EEDBD" w:rsidR="00A00718" w:rsidRPr="00A00718" w:rsidRDefault="00A00718" w:rsidP="00A00718">
      <w:pPr>
        <w:tabs>
          <w:tab w:val="left" w:pos="142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伯牙觉得世间再无足够优秀的琴曲值得弹奏了。</w:t>
      </w:r>
    </w:p>
    <w:p w14:paraId="4E64C948" w14:textId="30E52B18" w:rsidR="00A00718" w:rsidRPr="00A00718" w:rsidRDefault="00A00718" w:rsidP="00A00718">
      <w:pPr>
        <w:tabs>
          <w:tab w:val="left" w:pos="14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B.</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在失去知音后，伯牙内心极度悲痛与孤寂。</w:t>
      </w:r>
    </w:p>
    <w:p w14:paraId="0B8AA1F5" w14:textId="0A5C50A2" w:rsidR="00A00718" w:rsidRPr="00A00718" w:rsidRDefault="00A00718" w:rsidP="00A00718">
      <w:pPr>
        <w:tabs>
          <w:tab w:val="left" w:pos="14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C.</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世上再无锺子期那样能真正理解伯牙琴意的人。</w:t>
      </w:r>
    </w:p>
    <w:p w14:paraId="6073DC77" w14:textId="7003951B" w:rsidR="00A00718" w:rsidRPr="00A00718" w:rsidRDefault="00A00718" w:rsidP="00A00718">
      <w:pPr>
        <w:tabs>
          <w:tab w:val="left" w:pos="142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D.</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伯牙、锺子期相互理解与欣赏，情谊深厚。</w:t>
      </w:r>
    </w:p>
    <w:p w14:paraId="57DD9E5D"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15.</w:t>
      </w:r>
      <w:r w:rsidRPr="00A00718">
        <w:rPr>
          <w:rFonts w:ascii="Times New Roman" w:eastAsia="宋体" w:hAnsi="Times New Roman" w:cs="Times New Roman"/>
          <w:color w:val="000000"/>
          <w:szCs w:val="21"/>
          <w14:ligatures w14:val="standardContextual"/>
        </w:rPr>
        <w:t>根据《伯牙鼓琴》及下面两则材料，在后面语段的横线处填写恰当的内容。</w:t>
      </w: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6C114D85"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材料一</w:t>
      </w:r>
    </w:p>
    <w:p w14:paraId="6ED7CB31" w14:textId="3AAD6472"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管仲曰：“吾始困时，尝与鲍叔贾</w:t>
      </w:r>
      <w:r w:rsidRPr="00A00718">
        <w:rPr>
          <w:rFonts w:ascii="楷体" w:eastAsia="楷体" w:hAnsi="楷体" w:cs="Cambria Math"/>
          <w:color w:val="000000"/>
          <w:szCs w:val="21"/>
          <w14:ligatures w14:val="standardContextual"/>
        </w:rPr>
        <w:t>①</w:t>
      </w:r>
      <w:r w:rsidRPr="00A00718">
        <w:rPr>
          <w:rFonts w:ascii="楷体" w:eastAsia="楷体" w:hAnsi="楷体" w:cs="Times New Roman"/>
          <w:color w:val="000000"/>
          <w:szCs w:val="21"/>
          <w14:ligatures w14:val="standardContextual"/>
        </w:rPr>
        <w:t>，分财利多自与，鲍叔不以我为贪，知我贫也。吾尝为鲍叔谋事而更穷困，鲍叔不以我为愚，知时有利不利也。吾尝三</w:t>
      </w:r>
      <w:proofErr w:type="gramStart"/>
      <w:r w:rsidRPr="00A00718">
        <w:rPr>
          <w:rFonts w:ascii="楷体" w:eastAsia="楷体" w:hAnsi="楷体" w:cs="Times New Roman"/>
          <w:color w:val="000000"/>
          <w:szCs w:val="21"/>
          <w14:ligatures w14:val="standardContextual"/>
        </w:rPr>
        <w:t>仕</w:t>
      </w:r>
      <w:proofErr w:type="gramEnd"/>
      <w:r w:rsidRPr="00A00718">
        <w:rPr>
          <w:rFonts w:ascii="楷体" w:eastAsia="楷体" w:hAnsi="楷体" w:cs="Times New Roman"/>
          <w:color w:val="000000"/>
          <w:szCs w:val="21"/>
          <w14:ligatures w14:val="standardContextual"/>
        </w:rPr>
        <w:t>三见逐</w:t>
      </w:r>
      <w:r w:rsidRPr="00A00718">
        <w:rPr>
          <w:rFonts w:ascii="楷体" w:eastAsia="楷体" w:hAnsi="楷体" w:cs="Cambria Math"/>
          <w:color w:val="000000"/>
          <w:szCs w:val="21"/>
          <w14:ligatures w14:val="standardContextual"/>
        </w:rPr>
        <w:t>②</w:t>
      </w:r>
      <w:r w:rsidRPr="00A00718">
        <w:rPr>
          <w:rFonts w:ascii="楷体" w:eastAsia="楷体" w:hAnsi="楷体" w:cs="Times New Roman"/>
          <w:color w:val="000000"/>
          <w:szCs w:val="21"/>
          <w14:ligatures w14:val="standardContextual"/>
        </w:rPr>
        <w:t>于君，鲍叔不以我为不肖</w:t>
      </w:r>
      <w:r w:rsidRPr="00A00718">
        <w:rPr>
          <w:rFonts w:ascii="楷体" w:eastAsia="楷体" w:hAnsi="楷体" w:cs="Cambria Math"/>
          <w:color w:val="000000"/>
          <w:szCs w:val="21"/>
          <w14:ligatures w14:val="standardContextual"/>
        </w:rPr>
        <w:t>③</w:t>
      </w:r>
      <w:r w:rsidRPr="00A00718">
        <w:rPr>
          <w:rFonts w:ascii="楷体" w:eastAsia="楷体" w:hAnsi="楷体" w:cs="Times New Roman"/>
          <w:color w:val="000000"/>
          <w:szCs w:val="21"/>
          <w14:ligatures w14:val="standardContextual"/>
        </w:rPr>
        <w:t>，知我不遭时也。吾尝三战三走</w:t>
      </w:r>
      <w:r w:rsidRPr="00A00718">
        <w:rPr>
          <w:rFonts w:ascii="楷体" w:eastAsia="楷体" w:hAnsi="楷体" w:cs="Times New Roman" w:hint="eastAsia"/>
          <w:color w:val="000000"/>
          <w:szCs w:val="21"/>
          <w14:ligatures w14:val="standardContextual"/>
        </w:rPr>
        <w:t>，</w:t>
      </w:r>
      <w:r w:rsidRPr="00A00718">
        <w:rPr>
          <w:rFonts w:ascii="楷体" w:eastAsia="楷体" w:hAnsi="楷体" w:cs="Times New Roman"/>
          <w:color w:val="000000"/>
          <w:szCs w:val="21"/>
          <w14:ligatures w14:val="standardContextual"/>
        </w:rPr>
        <w:t>鲍叔不以我为怯，知我有老母也。公子纠败，召忽</w:t>
      </w:r>
      <w:r w:rsidRPr="00A00718">
        <w:rPr>
          <w:rFonts w:ascii="楷体" w:eastAsia="楷体" w:hAnsi="楷体" w:cs="Cambria Math"/>
          <w:color w:val="000000"/>
          <w:szCs w:val="21"/>
          <w14:ligatures w14:val="standardContextual"/>
        </w:rPr>
        <w:t>④</w:t>
      </w:r>
      <w:r w:rsidRPr="00A00718">
        <w:rPr>
          <w:rFonts w:ascii="楷体" w:eastAsia="楷体" w:hAnsi="楷体" w:cs="Times New Roman"/>
          <w:color w:val="000000"/>
          <w:szCs w:val="21"/>
          <w14:ligatures w14:val="standardContextual"/>
        </w:rPr>
        <w:t>死之，吾幽囚受辱，鲍叔不以我为无耻，知我不羞小节而耻功名不显于天下也。生我者父母，知我者鲍子也。”天下不多</w:t>
      </w:r>
      <w:r w:rsidRPr="00A00718">
        <w:rPr>
          <w:rFonts w:ascii="楷体" w:eastAsia="楷体" w:hAnsi="楷体" w:cs="Cambria Math"/>
          <w:color w:val="000000"/>
          <w:szCs w:val="21"/>
          <w14:ligatures w14:val="standardContextual"/>
        </w:rPr>
        <w:t>⑤</w:t>
      </w:r>
      <w:r w:rsidRPr="00A00718">
        <w:rPr>
          <w:rFonts w:ascii="楷体" w:eastAsia="楷体" w:hAnsi="楷体" w:cs="Times New Roman"/>
          <w:color w:val="000000"/>
          <w:szCs w:val="21"/>
          <w14:ligatures w14:val="standardContextual"/>
        </w:rPr>
        <w:t>管仲之贤而多鲍叔能知人也。</w:t>
      </w:r>
    </w:p>
    <w:p w14:paraId="679B1BF2" w14:textId="77777777" w:rsidR="00A00718" w:rsidRPr="00A00718" w:rsidRDefault="00A00718" w:rsidP="00A00718">
      <w:pPr>
        <w:spacing w:line="360" w:lineRule="auto"/>
        <w:jc w:val="righ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取材于《史记</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管晏列传》</w:t>
      </w:r>
      <w:r w:rsidRPr="00A00718">
        <w:rPr>
          <w:rFonts w:ascii="Times New Roman" w:eastAsia="宋体" w:hAnsi="Times New Roman" w:cs="Times New Roman"/>
          <w:color w:val="000000"/>
          <w:szCs w:val="21"/>
          <w14:ligatures w14:val="standardContextual"/>
        </w:rPr>
        <w:t>)</w:t>
      </w:r>
    </w:p>
    <w:p w14:paraId="448C0A93"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lastRenderedPageBreak/>
        <w:t>材料二</w:t>
      </w:r>
    </w:p>
    <w:p w14:paraId="4B7E8650"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范式字巨卿。少游太学，为诸生，与汝南张劭为友。</w:t>
      </w:r>
      <w:proofErr w:type="gramStart"/>
      <w:r w:rsidRPr="00A00718">
        <w:rPr>
          <w:rFonts w:ascii="楷体" w:eastAsia="楷体" w:hAnsi="楷体" w:cs="Times New Roman"/>
          <w:color w:val="000000"/>
          <w:szCs w:val="21"/>
          <w14:ligatures w14:val="standardContextual"/>
        </w:rPr>
        <w:t>劭</w:t>
      </w:r>
      <w:proofErr w:type="gramEnd"/>
      <w:r w:rsidRPr="00A00718">
        <w:rPr>
          <w:rFonts w:ascii="楷体" w:eastAsia="楷体" w:hAnsi="楷体" w:cs="Times New Roman"/>
          <w:color w:val="000000"/>
          <w:szCs w:val="21"/>
          <w14:ligatures w14:val="standardContextual"/>
        </w:rPr>
        <w:t>字元伯。二人并告归乡里。</w:t>
      </w:r>
      <w:proofErr w:type="gramStart"/>
      <w:r w:rsidRPr="00A00718">
        <w:rPr>
          <w:rFonts w:ascii="楷体" w:eastAsia="楷体" w:hAnsi="楷体" w:cs="Times New Roman"/>
          <w:color w:val="000000"/>
          <w:szCs w:val="21"/>
          <w14:ligatures w14:val="standardContextual"/>
        </w:rPr>
        <w:t>式谓元</w:t>
      </w:r>
      <w:proofErr w:type="gramEnd"/>
      <w:r w:rsidRPr="00A00718">
        <w:rPr>
          <w:rFonts w:ascii="楷体" w:eastAsia="楷体" w:hAnsi="楷体" w:cs="Times New Roman"/>
          <w:color w:val="000000"/>
          <w:szCs w:val="21"/>
          <w14:ligatures w14:val="standardContextual"/>
        </w:rPr>
        <w:t>伯曰：“后二年当还，将过拜尊亲，见孺子焉。”</w:t>
      </w:r>
      <w:proofErr w:type="gramStart"/>
      <w:r w:rsidRPr="00A00718">
        <w:rPr>
          <w:rFonts w:ascii="楷体" w:eastAsia="楷体" w:hAnsi="楷体" w:cs="Times New Roman"/>
          <w:color w:val="000000"/>
          <w:szCs w:val="21"/>
          <w14:ligatures w14:val="standardContextual"/>
        </w:rPr>
        <w:t>乃共克</w:t>
      </w:r>
      <w:proofErr w:type="gramEnd"/>
      <w:r w:rsidRPr="00A00718">
        <w:rPr>
          <w:rFonts w:ascii="楷体" w:eastAsia="楷体" w:hAnsi="楷体" w:cs="Cambria Math"/>
          <w:color w:val="000000"/>
          <w:szCs w:val="21"/>
          <w14:ligatures w14:val="standardContextual"/>
        </w:rPr>
        <w:t>⑥</w:t>
      </w:r>
      <w:r w:rsidRPr="00A00718">
        <w:rPr>
          <w:rFonts w:ascii="楷体" w:eastAsia="楷体" w:hAnsi="楷体" w:cs="Times New Roman"/>
          <w:color w:val="000000"/>
          <w:szCs w:val="21"/>
          <w14:ligatures w14:val="standardContextual"/>
        </w:rPr>
        <w:t>期日。后期方至，元伯具以白母，</w:t>
      </w:r>
    </w:p>
    <w:p w14:paraId="4FF38DE4"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proofErr w:type="gramStart"/>
      <w:r w:rsidRPr="00A00718">
        <w:rPr>
          <w:rFonts w:ascii="楷体" w:eastAsia="楷体" w:hAnsi="楷体" w:cs="Times New Roman"/>
          <w:color w:val="000000"/>
          <w:szCs w:val="21"/>
          <w14:ligatures w14:val="standardContextual"/>
        </w:rPr>
        <w:t>请设馔以候</w:t>
      </w:r>
      <w:proofErr w:type="gramEnd"/>
      <w:r w:rsidRPr="00A00718">
        <w:rPr>
          <w:rFonts w:ascii="楷体" w:eastAsia="楷体" w:hAnsi="楷体" w:cs="Times New Roman"/>
          <w:color w:val="000000"/>
          <w:szCs w:val="21"/>
          <w14:ligatures w14:val="standardContextual"/>
        </w:rPr>
        <w:t>之。母曰：“二年之别，千里结言，尔何相信之审</w:t>
      </w:r>
      <w:r w:rsidRPr="00A00718">
        <w:rPr>
          <w:rFonts w:ascii="楷体" w:eastAsia="楷体" w:hAnsi="楷体" w:cs="Cambria Math"/>
          <w:color w:val="000000"/>
          <w:szCs w:val="21"/>
          <w14:ligatures w14:val="standardContextual"/>
        </w:rPr>
        <w:t>⑦</w:t>
      </w:r>
      <w:r w:rsidRPr="00A00718">
        <w:rPr>
          <w:rFonts w:ascii="楷体" w:eastAsia="楷体" w:hAnsi="楷体" w:cs="Times New Roman"/>
          <w:color w:val="000000"/>
          <w:szCs w:val="21"/>
          <w14:ligatures w14:val="standardContextual"/>
        </w:rPr>
        <w:t>邪?”对曰：“巨卿信士，必</w:t>
      </w:r>
      <w:proofErr w:type="gramStart"/>
      <w:r w:rsidRPr="00A00718">
        <w:rPr>
          <w:rFonts w:ascii="楷体" w:eastAsia="楷体" w:hAnsi="楷体" w:cs="Times New Roman"/>
          <w:color w:val="000000"/>
          <w:szCs w:val="21"/>
          <w14:ligatures w14:val="standardContextual"/>
        </w:rPr>
        <w:t>不</w:t>
      </w:r>
      <w:proofErr w:type="gramEnd"/>
      <w:r w:rsidRPr="00A00718">
        <w:rPr>
          <w:rFonts w:ascii="楷体" w:eastAsia="楷体" w:hAnsi="楷体" w:cs="Times New Roman"/>
          <w:color w:val="000000"/>
          <w:szCs w:val="21"/>
          <w14:ligatures w14:val="standardContextual"/>
        </w:rPr>
        <w:t>乖违。”母曰：“若然，当为尔</w:t>
      </w:r>
      <w:proofErr w:type="gramStart"/>
      <w:r w:rsidRPr="00A00718">
        <w:rPr>
          <w:rFonts w:ascii="楷体" w:eastAsia="楷体" w:hAnsi="楷体" w:cs="Times New Roman"/>
          <w:color w:val="000000"/>
          <w:szCs w:val="21"/>
          <w14:ligatures w14:val="standardContextual"/>
        </w:rPr>
        <w:t>酝</w:t>
      </w:r>
      <w:proofErr w:type="gramEnd"/>
      <w:r w:rsidRPr="00A00718">
        <w:rPr>
          <w:rFonts w:ascii="楷体" w:eastAsia="楷体" w:hAnsi="楷体" w:cs="Times New Roman"/>
          <w:color w:val="000000"/>
          <w:szCs w:val="21"/>
          <w14:ligatures w14:val="standardContextual"/>
        </w:rPr>
        <w:t>酒。”至其日，巨</w:t>
      </w:r>
      <w:proofErr w:type="gramStart"/>
      <w:r w:rsidRPr="00A00718">
        <w:rPr>
          <w:rFonts w:ascii="楷体" w:eastAsia="楷体" w:hAnsi="楷体" w:cs="Times New Roman"/>
          <w:color w:val="000000"/>
          <w:szCs w:val="21"/>
          <w14:ligatures w14:val="standardContextual"/>
        </w:rPr>
        <w:t>卿果到</w:t>
      </w:r>
      <w:proofErr w:type="gramEnd"/>
      <w:r w:rsidRPr="00A00718">
        <w:rPr>
          <w:rFonts w:ascii="楷体" w:eastAsia="楷体" w:hAnsi="楷体" w:cs="Times New Roman"/>
          <w:color w:val="000000"/>
          <w:szCs w:val="21"/>
          <w14:ligatures w14:val="standardContextual"/>
        </w:rPr>
        <w:t>，升堂拜饮，尽欢而别。</w:t>
      </w:r>
    </w:p>
    <w:p w14:paraId="4D975412" w14:textId="77777777" w:rsidR="00A00718" w:rsidRPr="00A00718" w:rsidRDefault="00A00718" w:rsidP="00A00718">
      <w:pPr>
        <w:spacing w:line="360" w:lineRule="auto"/>
        <w:jc w:val="righ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取材于《后汉书》</w:t>
      </w:r>
      <w:r w:rsidRPr="00A00718">
        <w:rPr>
          <w:rFonts w:ascii="Times New Roman" w:eastAsia="宋体" w:hAnsi="Times New Roman" w:cs="Times New Roman"/>
          <w:color w:val="000000"/>
          <w:szCs w:val="21"/>
          <w14:ligatures w14:val="standardContextual"/>
        </w:rPr>
        <w:t>)</w:t>
      </w:r>
    </w:p>
    <w:p w14:paraId="41811420"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u w:val="single"/>
          <w14:ligatures w14:val="standardContextual"/>
        </w:rPr>
        <w:t xml:space="preserve">                              </w:t>
      </w:r>
    </w:p>
    <w:p w14:paraId="0FEDE472" w14:textId="77777777" w:rsidR="00A00718" w:rsidRPr="00A00718" w:rsidRDefault="00A00718" w:rsidP="00A00718">
      <w:pPr>
        <w:spacing w:line="360" w:lineRule="auto"/>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注:</w:t>
      </w:r>
      <w:r w:rsidRPr="00A00718">
        <w:rPr>
          <w:rFonts w:ascii="楷体" w:eastAsia="楷体" w:hAnsi="楷体" w:cs="Cambria Math"/>
          <w:color w:val="000000"/>
          <w:szCs w:val="21"/>
          <w14:ligatures w14:val="standardContextual"/>
        </w:rPr>
        <w:t>①</w:t>
      </w:r>
      <w:r w:rsidRPr="00A00718">
        <w:rPr>
          <w:rFonts w:ascii="楷体" w:eastAsia="楷体" w:hAnsi="楷体" w:cs="Times New Roman"/>
          <w:color w:val="000000"/>
          <w:szCs w:val="21"/>
          <w14:ligatures w14:val="standardContextual"/>
        </w:rPr>
        <w:t>[贾]做买卖。</w:t>
      </w:r>
      <w:r w:rsidRPr="00A00718">
        <w:rPr>
          <w:rFonts w:ascii="楷体" w:eastAsia="楷体" w:hAnsi="楷体" w:cs="Cambria Math"/>
          <w:color w:val="000000"/>
          <w:szCs w:val="21"/>
          <w14:ligatures w14:val="standardContextual"/>
        </w:rPr>
        <w:t>②</w:t>
      </w:r>
      <w:r w:rsidRPr="00A00718">
        <w:rPr>
          <w:rFonts w:ascii="楷体" w:eastAsia="楷体" w:hAnsi="楷体" w:cs="Times New Roman"/>
          <w:color w:val="000000"/>
          <w:szCs w:val="21"/>
          <w14:ligatures w14:val="standardContextual"/>
        </w:rPr>
        <w:t>[见逐]被驱逐。</w:t>
      </w:r>
      <w:r w:rsidRPr="00A00718">
        <w:rPr>
          <w:rFonts w:ascii="楷体" w:eastAsia="楷体" w:hAnsi="楷体" w:cs="Cambria Math"/>
          <w:color w:val="000000"/>
          <w:szCs w:val="21"/>
          <w14:ligatures w14:val="standardContextual"/>
        </w:rPr>
        <w:t>③</w:t>
      </w:r>
      <w:r w:rsidRPr="00A00718">
        <w:rPr>
          <w:rFonts w:ascii="楷体" w:eastAsia="楷体" w:hAnsi="楷体" w:cs="Times New Roman"/>
          <w:color w:val="000000"/>
          <w:szCs w:val="21"/>
          <w14:ligatures w14:val="standardContextual"/>
        </w:rPr>
        <w:t>[不肖]</w:t>
      </w:r>
      <w:proofErr w:type="gramStart"/>
      <w:r w:rsidRPr="00A00718">
        <w:rPr>
          <w:rFonts w:ascii="楷体" w:eastAsia="楷体" w:hAnsi="楷体" w:cs="Times New Roman"/>
          <w:color w:val="000000"/>
          <w:szCs w:val="21"/>
          <w14:ligatures w14:val="standardContextual"/>
        </w:rPr>
        <w:t>不</w:t>
      </w:r>
      <w:proofErr w:type="gramEnd"/>
      <w:r w:rsidRPr="00A00718">
        <w:rPr>
          <w:rFonts w:ascii="楷体" w:eastAsia="楷体" w:hAnsi="楷体" w:cs="Times New Roman"/>
          <w:color w:val="000000"/>
          <w:szCs w:val="21"/>
          <w14:ligatures w14:val="standardContextual"/>
        </w:rPr>
        <w:t>类(其父),指没有出息。</w:t>
      </w:r>
      <w:r w:rsidRPr="00A00718">
        <w:rPr>
          <w:rFonts w:ascii="楷体" w:eastAsia="楷体" w:hAnsi="楷体" w:cs="Cambria Math"/>
          <w:color w:val="000000"/>
          <w:szCs w:val="21"/>
          <w14:ligatures w14:val="standardContextual"/>
        </w:rPr>
        <w:t>④</w:t>
      </w:r>
      <w:r w:rsidRPr="00A00718">
        <w:rPr>
          <w:rFonts w:ascii="楷体" w:eastAsia="楷体" w:hAnsi="楷体" w:cs="Times New Roman"/>
          <w:color w:val="000000"/>
          <w:szCs w:val="21"/>
          <w14:ligatures w14:val="standardContextual"/>
        </w:rPr>
        <w:t>[召</w:t>
      </w:r>
      <w:proofErr w:type="spellStart"/>
      <w:r w:rsidRPr="00A00718">
        <w:rPr>
          <w:rFonts w:ascii="楷体" w:eastAsia="楷体" w:hAnsi="楷体" w:cs="Times New Roman"/>
          <w:color w:val="000000"/>
          <w:szCs w:val="21"/>
          <w14:ligatures w14:val="standardContextual"/>
        </w:rPr>
        <w:t>shào</w:t>
      </w:r>
      <w:proofErr w:type="spellEnd"/>
      <w:r w:rsidRPr="00A00718">
        <w:rPr>
          <w:rFonts w:ascii="楷体" w:eastAsia="楷体" w:hAnsi="楷体" w:cs="Times New Roman"/>
          <w:color w:val="000000"/>
          <w:szCs w:val="21"/>
          <w14:ligatures w14:val="standardContextual"/>
        </w:rPr>
        <w:t>忽]人名，原与管仲共同辅佐公子纠。</w:t>
      </w:r>
      <w:r w:rsidRPr="00A00718">
        <w:rPr>
          <w:rFonts w:ascii="楷体" w:eastAsia="楷体" w:hAnsi="楷体" w:cs="Cambria Math"/>
          <w:color w:val="000000"/>
          <w:szCs w:val="21"/>
          <w14:ligatures w14:val="standardContextual"/>
        </w:rPr>
        <w:t>⑤</w:t>
      </w:r>
      <w:r w:rsidRPr="00A00718">
        <w:rPr>
          <w:rFonts w:ascii="楷体" w:eastAsia="楷体" w:hAnsi="楷体" w:cs="Times New Roman"/>
          <w:color w:val="000000"/>
          <w:szCs w:val="21"/>
          <w14:ligatures w14:val="standardContextual"/>
        </w:rPr>
        <w:t>[多]称道，赞颂。</w:t>
      </w:r>
      <w:r w:rsidRPr="00A00718">
        <w:rPr>
          <w:rFonts w:ascii="楷体" w:eastAsia="楷体" w:hAnsi="楷体" w:cs="Cambria Math"/>
          <w:color w:val="000000"/>
          <w:szCs w:val="21"/>
          <w14:ligatures w14:val="standardContextual"/>
        </w:rPr>
        <w:t>⑥</w:t>
      </w:r>
      <w:r w:rsidRPr="00A00718">
        <w:rPr>
          <w:rFonts w:ascii="楷体" w:eastAsia="楷体" w:hAnsi="楷体" w:cs="Times New Roman"/>
          <w:color w:val="000000"/>
          <w:szCs w:val="21"/>
          <w14:ligatures w14:val="standardContextual"/>
        </w:rPr>
        <w:t>[克]约定。</w:t>
      </w:r>
      <w:r w:rsidRPr="00A00718">
        <w:rPr>
          <w:rFonts w:ascii="楷体" w:eastAsia="楷体" w:hAnsi="楷体" w:cs="Cambria Math"/>
          <w:color w:val="000000"/>
          <w:szCs w:val="21"/>
          <w14:ligatures w14:val="standardContextual"/>
        </w:rPr>
        <w:t>⑦</w:t>
      </w:r>
      <w:r w:rsidRPr="00A00718">
        <w:rPr>
          <w:rFonts w:ascii="楷体" w:eastAsia="楷体" w:hAnsi="楷体" w:cs="Times New Roman"/>
          <w:color w:val="000000"/>
          <w:szCs w:val="21"/>
          <w14:ligatures w14:val="standardContextual"/>
        </w:rPr>
        <w:t>[审]确实。</w:t>
      </w:r>
    </w:p>
    <w:p w14:paraId="3461B491" w14:textId="77777777" w:rsidR="00A00718" w:rsidRPr="00A00718" w:rsidRDefault="00A00718" w:rsidP="00A00718">
      <w:pPr>
        <w:spacing w:line="360" w:lineRule="auto"/>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世间知己，贵在彼此相知、心意相通。</w:t>
      </w:r>
      <w:proofErr w:type="gramStart"/>
      <w:r w:rsidRPr="00A00718">
        <w:rPr>
          <w:rFonts w:ascii="楷体" w:eastAsia="楷体" w:hAnsi="楷体" w:cs="Times New Roman"/>
          <w:color w:val="000000"/>
          <w:szCs w:val="21"/>
          <w14:ligatures w14:val="standardContextual"/>
        </w:rPr>
        <w:t>伯牙鼓琴</w:t>
      </w:r>
      <w:proofErr w:type="gramEnd"/>
      <w:r w:rsidRPr="00A00718">
        <w:rPr>
          <w:rFonts w:ascii="楷体" w:eastAsia="楷体" w:hAnsi="楷体" w:cs="Times New Roman"/>
          <w:color w:val="000000"/>
          <w:szCs w:val="21"/>
          <w14:ligatures w14:val="standardContextual"/>
        </w:rPr>
        <w:t>，</w:t>
      </w:r>
      <w:proofErr w:type="gramStart"/>
      <w:r w:rsidRPr="00A00718">
        <w:rPr>
          <w:rFonts w:ascii="楷体" w:eastAsia="楷体" w:hAnsi="楷体" w:cs="Times New Roman"/>
          <w:color w:val="000000"/>
          <w:szCs w:val="21"/>
          <w14:ligatures w14:val="standardContextual"/>
        </w:rPr>
        <w:t>锺</w:t>
      </w:r>
      <w:proofErr w:type="gramEnd"/>
      <w:r w:rsidRPr="00A00718">
        <w:rPr>
          <w:rFonts w:ascii="楷体" w:eastAsia="楷体" w:hAnsi="楷体" w:cs="Times New Roman"/>
          <w:color w:val="000000"/>
          <w:szCs w:val="21"/>
          <w14:ligatures w14:val="standardContextual"/>
        </w:rPr>
        <w:t>子期能从琴声中听出他志在</w:t>
      </w:r>
      <w:r w:rsidRPr="00A00718">
        <w:rPr>
          <w:rFonts w:ascii="楷体" w:eastAsia="楷体" w:hAnsi="楷体" w:cs="Times New Roman"/>
          <w:color w:val="000000"/>
          <w:szCs w:val="21"/>
          <w:u w:val="single"/>
          <w14:ligatures w14:val="standardContextual"/>
        </w:rPr>
        <w:t xml:space="preserve">    </w:t>
      </w:r>
      <w:r w:rsidRPr="00A00718">
        <w:rPr>
          <w:rFonts w:ascii="楷体" w:eastAsia="楷体" w:hAnsi="楷体" w:cs="Cambria Math"/>
          <w:color w:val="000000"/>
          <w:szCs w:val="21"/>
          <w:u w:val="single"/>
          <w14:ligatures w14:val="standardContextual"/>
        </w:rPr>
        <w:t>①</w:t>
      </w:r>
      <w:r w:rsidRPr="00A00718">
        <w:rPr>
          <w:rFonts w:ascii="楷体" w:eastAsia="楷体" w:hAnsi="楷体" w:cs="Times New Roman"/>
          <w:color w:val="000000"/>
          <w:szCs w:val="21"/>
          <w:u w:val="single"/>
          <w14:ligatures w14:val="standardContextual"/>
        </w:rPr>
        <w:t xml:space="preserve"> </w:t>
      </w:r>
      <w:r w:rsidRPr="00A00718">
        <w:rPr>
          <w:rFonts w:ascii="楷体" w:eastAsia="楷体" w:hAnsi="楷体" w:cs="Times New Roman"/>
          <w:color w:val="000000"/>
          <w:szCs w:val="21"/>
          <w14:ligatures w14:val="standardContextual"/>
        </w:rPr>
        <w:t>，这份懂，是灵魂的相</w:t>
      </w:r>
      <w:proofErr w:type="gramStart"/>
      <w:r w:rsidRPr="00A00718">
        <w:rPr>
          <w:rFonts w:ascii="楷体" w:eastAsia="楷体" w:hAnsi="楷体" w:cs="Times New Roman"/>
          <w:color w:val="000000"/>
          <w:szCs w:val="21"/>
          <w14:ligatures w14:val="standardContextual"/>
        </w:rPr>
        <w:t>契</w:t>
      </w:r>
      <w:proofErr w:type="gramEnd"/>
      <w:r w:rsidRPr="00A00718">
        <w:rPr>
          <w:rFonts w:ascii="楷体" w:eastAsia="楷体" w:hAnsi="楷体" w:cs="Times New Roman"/>
          <w:color w:val="000000"/>
          <w:szCs w:val="21"/>
          <w14:ligatures w14:val="standardContextual"/>
        </w:rPr>
        <w:t>；管仲行事屡遭非议，鲍叔牙始终洞悉其本心，管仲亦直言感慨“</w:t>
      </w:r>
      <w:r w:rsidRPr="00A00718">
        <w:rPr>
          <w:rFonts w:ascii="楷体" w:eastAsia="楷体" w:hAnsi="楷体" w:cs="Times New Roman"/>
          <w:color w:val="000000"/>
          <w:szCs w:val="21"/>
          <w:u w:val="single"/>
          <w14:ligatures w14:val="standardContextual"/>
        </w:rPr>
        <w:t xml:space="preserve"> </w:t>
      </w:r>
      <w:r w:rsidRPr="00A00718">
        <w:rPr>
          <w:rFonts w:ascii="楷体" w:eastAsia="楷体" w:hAnsi="楷体" w:cs="Cambria Math"/>
          <w:color w:val="000000"/>
          <w:szCs w:val="21"/>
          <w:u w:val="single"/>
          <w14:ligatures w14:val="standardContextual"/>
        </w:rPr>
        <w:t>②</w:t>
      </w:r>
      <w:r w:rsidRPr="00A00718">
        <w:rPr>
          <w:rFonts w:ascii="楷体" w:eastAsia="楷体" w:hAnsi="楷体" w:cs="Times New Roman"/>
          <w:color w:val="000000"/>
          <w:szCs w:val="21"/>
          <w:u w:val="single"/>
          <w14:ligatures w14:val="standardContextual"/>
        </w:rPr>
        <w:t xml:space="preserve"> </w:t>
      </w:r>
      <w:r w:rsidRPr="00A00718">
        <w:rPr>
          <w:rFonts w:ascii="楷体" w:eastAsia="楷体" w:hAnsi="楷体" w:cs="Times New Roman"/>
          <w:color w:val="000000"/>
          <w:szCs w:val="21"/>
          <w14:ligatures w14:val="standardContextual"/>
        </w:rPr>
        <w:t>”，这份知，是心意的相知；范式与张劭相约两年后相见，虽然二人相隔千里，但张劭坚信范式乃“</w:t>
      </w:r>
      <w:r w:rsidRPr="00A00718">
        <w:rPr>
          <w:rFonts w:ascii="楷体" w:eastAsia="楷体" w:hAnsi="楷体" w:cs="Times New Roman"/>
          <w:color w:val="000000"/>
          <w:szCs w:val="21"/>
          <w:u w:val="single"/>
          <w14:ligatures w14:val="standardContextual"/>
        </w:rPr>
        <w:t xml:space="preserve"> </w:t>
      </w:r>
      <w:r w:rsidRPr="00A00718">
        <w:rPr>
          <w:rFonts w:ascii="楷体" w:eastAsia="楷体" w:hAnsi="楷体" w:cs="Cambria Math"/>
          <w:color w:val="000000"/>
          <w:szCs w:val="21"/>
          <w:u w:val="single"/>
          <w14:ligatures w14:val="standardContextual"/>
        </w:rPr>
        <w:t>③</w:t>
      </w:r>
      <w:r w:rsidRPr="00A00718">
        <w:rPr>
          <w:rFonts w:ascii="楷体" w:eastAsia="楷体" w:hAnsi="楷体" w:cs="Times New Roman"/>
          <w:color w:val="000000"/>
          <w:szCs w:val="21"/>
          <w:u w:val="single"/>
          <w14:ligatures w14:val="standardContextual"/>
        </w:rPr>
        <w:t xml:space="preserve"> </w:t>
      </w:r>
      <w:r w:rsidRPr="00A00718">
        <w:rPr>
          <w:rFonts w:ascii="楷体" w:eastAsia="楷体" w:hAnsi="楷体" w:cs="Times New Roman"/>
          <w:color w:val="000000"/>
          <w:szCs w:val="21"/>
          <w14:ligatures w14:val="standardContextual"/>
        </w:rPr>
        <w:t>”，一定不会爽约，这份信，是知己的相许。</w:t>
      </w:r>
    </w:p>
    <w:p w14:paraId="2358FFA3"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三、名著阅读(5分)</w:t>
      </w:r>
    </w:p>
    <w:p w14:paraId="2853C55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 xml:space="preserve">16. </w:t>
      </w:r>
      <w:r w:rsidRPr="00A00718">
        <w:rPr>
          <w:rFonts w:ascii="Times New Roman" w:eastAsia="宋体" w:hAnsi="Times New Roman" w:cs="Times New Roman"/>
          <w:color w:val="000000"/>
          <w:szCs w:val="21"/>
          <w14:ligatures w14:val="standardContextual"/>
        </w:rPr>
        <w:t>学校将举办读书会。请你从下面两个话题中任选一个，结合对应的一部名著内容，围绕所选话题谈谈你的看法。</w:t>
      </w:r>
      <w:r w:rsidRPr="00A00718">
        <w:rPr>
          <w:rFonts w:ascii="Times New Roman" w:eastAsia="宋体" w:hAnsi="Times New Roman" w:cs="Times New Roman"/>
          <w:color w:val="000000"/>
          <w:szCs w:val="21"/>
          <w14:ligatures w14:val="standardContextual"/>
        </w:rPr>
        <w:t>(100</w:t>
      </w:r>
      <w:r w:rsidRPr="00A00718">
        <w:rPr>
          <w:rFonts w:ascii="Times New Roman" w:eastAsia="宋体" w:hAnsi="Times New Roman" w:cs="Times New Roman"/>
          <w:color w:val="000000"/>
          <w:szCs w:val="21"/>
          <w14:ligatures w14:val="standardContextual"/>
        </w:rPr>
        <w:t>字左右</w:t>
      </w:r>
      <w:r w:rsidRPr="00A00718">
        <w:rPr>
          <w:rFonts w:ascii="Times New Roman" w:eastAsia="宋体" w:hAnsi="Times New Roman" w:cs="Times New Roman"/>
          <w:color w:val="000000"/>
          <w:szCs w:val="21"/>
          <w14:ligatures w14:val="standardContextua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20"/>
        <w:gridCol w:w="7226"/>
      </w:tblGrid>
      <w:tr w:rsidR="00A00718" w:rsidRPr="00A00718" w14:paraId="70243A84" w14:textId="77777777" w:rsidTr="00A00718">
        <w:trPr>
          <w:trHeight w:val="20"/>
        </w:trPr>
        <w:tc>
          <w:tcPr>
            <w:tcW w:w="1293" w:type="pct"/>
            <w:vAlign w:val="center"/>
          </w:tcPr>
          <w:p w14:paraId="30C66C21"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话题</w:t>
            </w:r>
          </w:p>
        </w:tc>
        <w:tc>
          <w:tcPr>
            <w:tcW w:w="3707" w:type="pct"/>
            <w:vAlign w:val="center"/>
          </w:tcPr>
          <w:p w14:paraId="472EF971"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名著</w:t>
            </w:r>
          </w:p>
        </w:tc>
      </w:tr>
      <w:tr w:rsidR="00A00718" w:rsidRPr="00A00718" w14:paraId="75C157CC" w14:textId="77777777" w:rsidTr="00A00718">
        <w:trPr>
          <w:trHeight w:val="20"/>
        </w:trPr>
        <w:tc>
          <w:tcPr>
            <w:tcW w:w="1293" w:type="pct"/>
            <w:vAlign w:val="center"/>
          </w:tcPr>
          <w:p w14:paraId="38E5CB52"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抗争与顺从</w:t>
            </w:r>
          </w:p>
        </w:tc>
        <w:tc>
          <w:tcPr>
            <w:tcW w:w="3707" w:type="pct"/>
            <w:vAlign w:val="center"/>
          </w:tcPr>
          <w:p w14:paraId="62B5DBE2"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《水浒传》《骆驼祥子》《简</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爱》</w:t>
            </w:r>
          </w:p>
        </w:tc>
      </w:tr>
      <w:tr w:rsidR="00A00718" w:rsidRPr="00A00718" w14:paraId="4D1843CD" w14:textId="77777777" w:rsidTr="00A00718">
        <w:trPr>
          <w:trHeight w:val="20"/>
        </w:trPr>
        <w:tc>
          <w:tcPr>
            <w:tcW w:w="1293" w:type="pct"/>
            <w:vAlign w:val="center"/>
          </w:tcPr>
          <w:p w14:paraId="1552202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信仰与坚守</w:t>
            </w:r>
          </w:p>
        </w:tc>
        <w:tc>
          <w:tcPr>
            <w:tcW w:w="3707" w:type="pct"/>
            <w:vAlign w:val="center"/>
          </w:tcPr>
          <w:p w14:paraId="0AA73E93"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《西游记》《红星照耀中国》《钢铁是怎样炼成的》</w:t>
            </w:r>
          </w:p>
        </w:tc>
      </w:tr>
    </w:tbl>
    <w:p w14:paraId="5F5EBC45"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四、现代文阅读(共25分)</w:t>
      </w:r>
    </w:p>
    <w:p w14:paraId="50697FE7"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w:t>
      </w:r>
      <w:proofErr w:type="gramStart"/>
      <w:r w:rsidRPr="00A00718">
        <w:rPr>
          <w:rFonts w:ascii="黑体" w:eastAsia="黑体" w:hAnsi="黑体" w:cs="Times New Roman"/>
          <w:color w:val="000000"/>
          <w:szCs w:val="21"/>
          <w14:ligatures w14:val="standardContextual"/>
        </w:rPr>
        <w:t>一</w:t>
      </w:r>
      <w:proofErr w:type="gramEnd"/>
      <w:r w:rsidRPr="00A00718">
        <w:rPr>
          <w:rFonts w:ascii="黑体" w:eastAsia="黑体" w:hAnsi="黑体" w:cs="Times New Roman"/>
          <w:color w:val="000000"/>
          <w:szCs w:val="21"/>
          <w14:ligatures w14:val="standardContextual"/>
        </w:rPr>
        <w:t>)阅读下面的材料，完成17-19题。(共7分)</w:t>
      </w:r>
    </w:p>
    <w:p w14:paraId="7A5C9CC7"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材料一</w:t>
      </w:r>
    </w:p>
    <w:p w14:paraId="4DF772A8" w14:textId="4B402608"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2024年国际</w:t>
      </w:r>
      <w:r w:rsidRPr="00A00718">
        <w:rPr>
          <w:rFonts w:ascii="楷体" w:eastAsia="楷体" w:hAnsi="楷体" w:cs="Times New Roman" w:hint="eastAsia"/>
          <w:color w:val="000000"/>
          <w:szCs w:val="21"/>
          <w14:ligatures w14:val="standardContextual"/>
        </w:rPr>
        <w:t>木</w:t>
      </w:r>
      <w:r w:rsidRPr="00A00718">
        <w:rPr>
          <w:rFonts w:ascii="楷体" w:eastAsia="楷体" w:hAnsi="楷体" w:cs="Times New Roman"/>
          <w:color w:val="000000"/>
          <w:szCs w:val="21"/>
          <w14:ligatures w14:val="standardContextual"/>
        </w:rPr>
        <w:t>偶艺术节上，扬州市木偶研究所带来的《板桥作画》惊艳全场。演员操控木偶运笔挥毫，绘就一幅清雅苍润的水墨画卷，演绎出郑板桥坚贞自持的文人风骨。2025年，闽西客家木偶戏亮相“杨达尔”国际木偶剧院艺术节。其中《木偶茶艺》以细腻的动作展现茶艺风采，将中国茶道的雅致与木偶艺术的精巧完美融合，让现场的各国观众深深折服。我国木偶之所以能享誉世界舞台，是因为“不是真人，胜似真人”的艺术效果，更因为其作为“文化使者”所承载的中华文化。</w:t>
      </w:r>
    </w:p>
    <w:p w14:paraId="28F67452"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木偶戏，是艺人操控偶人演绎故事的传统民间艺术。我国木偶戏相传起源干汉代，至</w:t>
      </w:r>
      <w:proofErr w:type="gramStart"/>
      <w:r w:rsidRPr="00A00718">
        <w:rPr>
          <w:rFonts w:ascii="楷体" w:eastAsia="楷体" w:hAnsi="楷体" w:cs="Times New Roman"/>
          <w:color w:val="000000"/>
          <w:szCs w:val="21"/>
          <w14:ligatures w14:val="standardContextual"/>
        </w:rPr>
        <w:t>唐代广融百戏</w:t>
      </w:r>
      <w:proofErr w:type="gramEnd"/>
      <w:r w:rsidRPr="00A00718">
        <w:rPr>
          <w:rFonts w:ascii="楷体" w:eastAsia="楷体" w:hAnsi="楷体" w:cs="Times New Roman"/>
          <w:color w:val="000000"/>
          <w:szCs w:val="21"/>
          <w14:ligatures w14:val="standardContextual"/>
        </w:rPr>
        <w:t>表演，日臻成熟。宋代经济繁荣，市井文娱兴盛，勾栏瓦舍遍布城乡，由此形成成熟的演艺空间，为木偶戏的展演、传承与繁荣发展奠定基础。明清两代，木偶戏进入全盛阶段，全国流行，形成杖头、提线、布袋等表演形式，流派纷呈，技艺精妙。千年积淀的深厚底蕴 为木偶戏走向世界筑牢了根基。</w:t>
      </w:r>
    </w:p>
    <w:p w14:paraId="11D926BD"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lastRenderedPageBreak/>
        <w:t>材料二</w:t>
      </w:r>
    </w:p>
    <w:p w14:paraId="52AFD5EF"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方寸戏台上，中</w:t>
      </w:r>
      <w:proofErr w:type="gramStart"/>
      <w:r w:rsidRPr="00A00718">
        <w:rPr>
          <w:rFonts w:ascii="楷体" w:eastAsia="楷体" w:hAnsi="楷体" w:cs="Times New Roman"/>
          <w:color w:val="000000"/>
          <w:szCs w:val="21"/>
          <w14:ligatures w14:val="standardContextual"/>
        </w:rPr>
        <w:t>國</w:t>
      </w:r>
      <w:proofErr w:type="gramEnd"/>
      <w:r w:rsidRPr="00A00718">
        <w:rPr>
          <w:rFonts w:ascii="楷体" w:eastAsia="楷体" w:hAnsi="楷体" w:cs="Times New Roman"/>
          <w:color w:val="000000"/>
          <w:szCs w:val="21"/>
          <w14:ligatures w14:val="standardContextual"/>
        </w:rPr>
        <w:t>传统木偶戏艺术家以一双巧手，为木偶注入灵魂。</w:t>
      </w:r>
    </w:p>
    <w:p w14:paraId="3EAF1149"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proofErr w:type="gramStart"/>
      <w:r w:rsidRPr="00A00718">
        <w:rPr>
          <w:rFonts w:ascii="楷体" w:eastAsia="楷体" w:hAnsi="楷体" w:cs="Times New Roman"/>
          <w:color w:val="000000"/>
          <w:szCs w:val="21"/>
          <w14:ligatures w14:val="standardContextual"/>
        </w:rPr>
        <w:t>川孔大</w:t>
      </w:r>
      <w:proofErr w:type="gramEnd"/>
      <w:r w:rsidRPr="00A00718">
        <w:rPr>
          <w:rFonts w:ascii="楷体" w:eastAsia="楷体" w:hAnsi="楷体" w:cs="Times New Roman"/>
          <w:color w:val="000000"/>
          <w:szCs w:val="21"/>
          <w14:ligatures w14:val="standardContextual"/>
        </w:rPr>
        <w:t>木偶是杖头木偶的典型代表。2026年春晚宜宾分会场的舞台上，艺人</w:t>
      </w:r>
      <w:proofErr w:type="gramStart"/>
      <w:r w:rsidRPr="00A00718">
        <w:rPr>
          <w:rFonts w:ascii="楷体" w:eastAsia="楷体" w:hAnsi="楷体" w:cs="Times New Roman"/>
          <w:color w:val="000000"/>
          <w:szCs w:val="21"/>
          <w14:ligatures w14:val="standardContextual"/>
        </w:rPr>
        <w:t>双手举木杖</w:t>
      </w:r>
      <w:proofErr w:type="gramEnd"/>
      <w:r w:rsidRPr="00A00718">
        <w:rPr>
          <w:rFonts w:ascii="楷体" w:eastAsia="楷体" w:hAnsi="楷体" w:cs="Times New Roman"/>
          <w:color w:val="000000"/>
          <w:szCs w:val="21"/>
          <w14:ligatures w14:val="standardContextual"/>
        </w:rPr>
        <w:t>，两米高的川北大木偶随杖而动，宛若巨人踏歌而来。在艺人的巧手操控之下，木偶眼波流转，长袖蹁跹，让亿万观众为之惊叹。</w:t>
      </w:r>
    </w:p>
    <w:p w14:paraId="5D36E0BB"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与杖头木偶的装演形式不同，提线木偶表演时，观众既能看见木偶在台前翩翩起舞，也能看见幕后艺人灵巧的动作。艺人的手与木偶的动作完全同频，观众看的是“偶”的潇洒，实则是在欣赏艺人“手”的灵巧。传承千年的泉州提线木偶戏，至今保留着700余出传统剧目，被誉为研究闽南文化的“活化石”。</w:t>
      </w:r>
    </w:p>
    <w:p w14:paraId="1D583D27"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布袋木偶戏又称“指头木偶戏”。它无需额外操作工具，仅靠木偶本体就能表演。孩童在双手套上画有五官的布袋，便可作耍。中国第一部彩色木偶电影《掌中戏》中说：“神妙的手，创造了优美的艺术。”影片中，布袋木偶戏表演大师杨胜双手各执一员武将，交锋对打。双手合演“对手戏”，正是布袋木偶艺人的拿手绝活。</w:t>
      </w:r>
    </w:p>
    <w:p w14:paraId="5D2EC520"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表1  中国木偶戏常见表演形式介绍</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90"/>
        <w:gridCol w:w="2519"/>
        <w:gridCol w:w="3255"/>
        <w:gridCol w:w="2982"/>
      </w:tblGrid>
      <w:tr w:rsidR="00A00718" w:rsidRPr="00A00718" w14:paraId="5349DD2D" w14:textId="77777777" w:rsidTr="00A00718">
        <w:trPr>
          <w:trHeight w:val="20"/>
        </w:trPr>
        <w:tc>
          <w:tcPr>
            <w:tcW w:w="990" w:type="dxa"/>
            <w:vAlign w:val="center"/>
          </w:tcPr>
          <w:p w14:paraId="664D5329"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偶戏种类</w:t>
            </w:r>
          </w:p>
        </w:tc>
        <w:tc>
          <w:tcPr>
            <w:tcW w:w="2519" w:type="dxa"/>
            <w:vAlign w:val="center"/>
          </w:tcPr>
          <w:p w14:paraId="3F7C335F"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杖头木偶戏</w:t>
            </w:r>
          </w:p>
        </w:tc>
        <w:tc>
          <w:tcPr>
            <w:tcW w:w="3255" w:type="dxa"/>
            <w:vAlign w:val="center"/>
          </w:tcPr>
          <w:p w14:paraId="1ACB976F"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提线木偶戏</w:t>
            </w:r>
          </w:p>
        </w:tc>
        <w:tc>
          <w:tcPr>
            <w:tcW w:w="2982" w:type="dxa"/>
            <w:vAlign w:val="center"/>
          </w:tcPr>
          <w:p w14:paraId="0F7D4196"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布袋木偶戏</w:t>
            </w:r>
          </w:p>
        </w:tc>
      </w:tr>
      <w:tr w:rsidR="00A00718" w:rsidRPr="00A00718" w14:paraId="4F5C7EDD" w14:textId="77777777" w:rsidTr="00A00718">
        <w:trPr>
          <w:trHeight w:val="20"/>
        </w:trPr>
        <w:tc>
          <w:tcPr>
            <w:tcW w:w="990" w:type="dxa"/>
            <w:vAlign w:val="center"/>
          </w:tcPr>
          <w:p w14:paraId="53B6DE5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主要道具</w:t>
            </w:r>
          </w:p>
        </w:tc>
        <w:tc>
          <w:tcPr>
            <w:tcW w:w="2519" w:type="dxa"/>
            <w:vAlign w:val="center"/>
          </w:tcPr>
          <w:p w14:paraId="297C850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木偶本体、木杖</w:t>
            </w:r>
          </w:p>
        </w:tc>
        <w:tc>
          <w:tcPr>
            <w:tcW w:w="3255" w:type="dxa"/>
            <w:vAlign w:val="center"/>
          </w:tcPr>
          <w:p w14:paraId="290813B8"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木偶本体、提线</w:t>
            </w:r>
          </w:p>
        </w:tc>
        <w:tc>
          <w:tcPr>
            <w:tcW w:w="2982" w:type="dxa"/>
            <w:vAlign w:val="center"/>
          </w:tcPr>
          <w:p w14:paraId="35E939D5"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木偶本体</w:t>
            </w:r>
          </w:p>
        </w:tc>
      </w:tr>
      <w:tr w:rsidR="00A00718" w:rsidRPr="00A00718" w14:paraId="7D47014A" w14:textId="77777777" w:rsidTr="00A00718">
        <w:trPr>
          <w:trHeight w:val="20"/>
        </w:trPr>
        <w:tc>
          <w:tcPr>
            <w:tcW w:w="990" w:type="dxa"/>
            <w:vAlign w:val="center"/>
          </w:tcPr>
          <w:p w14:paraId="2A7BC000"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执偶数量</w:t>
            </w:r>
          </w:p>
        </w:tc>
        <w:tc>
          <w:tcPr>
            <w:tcW w:w="2519" w:type="dxa"/>
            <w:vAlign w:val="center"/>
          </w:tcPr>
          <w:p w14:paraId="68818010"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双手执单偶</w:t>
            </w:r>
          </w:p>
        </w:tc>
        <w:tc>
          <w:tcPr>
            <w:tcW w:w="3255" w:type="dxa"/>
            <w:vAlign w:val="center"/>
          </w:tcPr>
          <w:p w14:paraId="4B1ACB4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双手执单偶</w:t>
            </w:r>
          </w:p>
        </w:tc>
        <w:tc>
          <w:tcPr>
            <w:tcW w:w="2982" w:type="dxa"/>
            <w:vAlign w:val="center"/>
          </w:tcPr>
          <w:p w14:paraId="5DF4C74B"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单手执单偶，</w:t>
            </w:r>
          </w:p>
          <w:p w14:paraId="128E6F0D"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双手可执双</w:t>
            </w:r>
            <w:proofErr w:type="gramStart"/>
            <w:r w:rsidRPr="00A00718">
              <w:rPr>
                <w:rFonts w:ascii="Times New Roman" w:eastAsia="宋体" w:hAnsi="Times New Roman" w:cs="Times New Roman"/>
                <w:color w:val="000000"/>
                <w:szCs w:val="21"/>
                <w14:ligatures w14:val="standardContextual"/>
              </w:rPr>
              <w:t>偶同时</w:t>
            </w:r>
            <w:proofErr w:type="gramEnd"/>
            <w:r w:rsidRPr="00A00718">
              <w:rPr>
                <w:rFonts w:ascii="Times New Roman" w:eastAsia="宋体" w:hAnsi="Times New Roman" w:cs="Times New Roman"/>
                <w:color w:val="000000"/>
                <w:szCs w:val="21"/>
                <w14:ligatures w14:val="standardContextual"/>
              </w:rPr>
              <w:t>表演</w:t>
            </w:r>
          </w:p>
        </w:tc>
      </w:tr>
      <w:tr w:rsidR="00A00718" w:rsidRPr="00A00718" w14:paraId="5C78F785" w14:textId="77777777" w:rsidTr="00A00718">
        <w:trPr>
          <w:trHeight w:val="20"/>
        </w:trPr>
        <w:tc>
          <w:tcPr>
            <w:tcW w:w="990" w:type="dxa"/>
            <w:vAlign w:val="center"/>
          </w:tcPr>
          <w:p w14:paraId="28095D3C"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执</w:t>
            </w:r>
            <w:proofErr w:type="gramStart"/>
            <w:r w:rsidRPr="00A00718">
              <w:rPr>
                <w:rFonts w:ascii="Times New Roman" w:eastAsia="宋体" w:hAnsi="Times New Roman" w:cs="Times New Roman"/>
                <w:color w:val="000000"/>
                <w:szCs w:val="21"/>
                <w14:ligatures w14:val="standardContextual"/>
              </w:rPr>
              <w:t>偶方式</w:t>
            </w:r>
            <w:proofErr w:type="gramEnd"/>
          </w:p>
        </w:tc>
        <w:tc>
          <w:tcPr>
            <w:tcW w:w="2519" w:type="dxa"/>
            <w:vAlign w:val="center"/>
          </w:tcPr>
          <w:p w14:paraId="0A4A8943"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曲臂，手操作木偶头、双臂上的</w:t>
            </w:r>
            <w:proofErr w:type="gramStart"/>
            <w:r w:rsidRPr="00A00718">
              <w:rPr>
                <w:rFonts w:ascii="Times New Roman" w:eastAsia="宋体" w:hAnsi="Times New Roman" w:cs="Times New Roman"/>
                <w:color w:val="000000"/>
                <w:szCs w:val="21"/>
                <w14:ligatures w14:val="standardContextual"/>
              </w:rPr>
              <w:t>一根命杆和</w:t>
            </w:r>
            <w:proofErr w:type="gramEnd"/>
            <w:r w:rsidRPr="00A00718">
              <w:rPr>
                <w:rFonts w:ascii="Times New Roman" w:eastAsia="宋体" w:hAnsi="Times New Roman" w:cs="Times New Roman"/>
                <w:color w:val="000000"/>
                <w:szCs w:val="21"/>
                <w14:ligatures w14:val="standardContextual"/>
              </w:rPr>
              <w:t>两根手杆，做出动作</w:t>
            </w:r>
          </w:p>
        </w:tc>
        <w:tc>
          <w:tcPr>
            <w:tcW w:w="3255" w:type="dxa"/>
            <w:vAlign w:val="center"/>
          </w:tcPr>
          <w:p w14:paraId="6880873C"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曲臂，手</w:t>
            </w:r>
            <w:proofErr w:type="gramStart"/>
            <w:r w:rsidRPr="00A00718">
              <w:rPr>
                <w:rFonts w:ascii="Times New Roman" w:eastAsia="宋体" w:hAnsi="Times New Roman" w:cs="Times New Roman"/>
                <w:color w:val="000000"/>
                <w:szCs w:val="21"/>
                <w14:ligatures w14:val="standardContextual"/>
              </w:rPr>
              <w:t>提拉勾牌上</w:t>
            </w:r>
            <w:proofErr w:type="gramEnd"/>
            <w:r w:rsidRPr="00A00718">
              <w:rPr>
                <w:rFonts w:ascii="Times New Roman" w:eastAsia="宋体" w:hAnsi="Times New Roman" w:cs="Times New Roman"/>
                <w:color w:val="000000"/>
                <w:szCs w:val="21"/>
                <w14:ligatures w14:val="standardContextual"/>
              </w:rPr>
              <w:t>的线，控制提线木偶的动作</w:t>
            </w:r>
          </w:p>
        </w:tc>
        <w:tc>
          <w:tcPr>
            <w:tcW w:w="2982" w:type="dxa"/>
            <w:vAlign w:val="center"/>
          </w:tcPr>
          <w:p w14:paraId="25D0F5F8"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直臂，手直接执偶，用手指表现动作</w:t>
            </w:r>
          </w:p>
        </w:tc>
      </w:tr>
      <w:tr w:rsidR="00A00718" w:rsidRPr="00A00718" w14:paraId="42F64203" w14:textId="77777777" w:rsidTr="00A00718">
        <w:trPr>
          <w:trHeight w:val="20"/>
        </w:trPr>
        <w:tc>
          <w:tcPr>
            <w:tcW w:w="990" w:type="dxa"/>
            <w:vAlign w:val="center"/>
          </w:tcPr>
          <w:p w14:paraId="27BC8DA6"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典型图片</w:t>
            </w:r>
          </w:p>
        </w:tc>
        <w:tc>
          <w:tcPr>
            <w:tcW w:w="2519" w:type="dxa"/>
            <w:vAlign w:val="center"/>
          </w:tcPr>
          <w:p w14:paraId="0792D51A"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noProof/>
                <w:szCs w:val="21"/>
                <w14:ligatures w14:val="standardContextual"/>
              </w:rPr>
              <w:drawing>
                <wp:inline distT="0" distB="0" distL="0" distR="0" wp14:anchorId="31A0C52F" wp14:editId="449E93D6">
                  <wp:extent cx="1424640" cy="1708150"/>
                  <wp:effectExtent l="0" t="0" r="4445" b="6350"/>
                  <wp:docPr id="2" name="Drawing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a:fillRect/>
                          </a:stretch>
                        </pic:blipFill>
                        <pic:spPr>
                          <a:xfrm>
                            <a:off x="0" y="0"/>
                            <a:ext cx="1428008" cy="1712188"/>
                          </a:xfrm>
                          <a:prstGeom prst="rect">
                            <a:avLst/>
                          </a:prstGeom>
                        </pic:spPr>
                      </pic:pic>
                    </a:graphicData>
                  </a:graphic>
                </wp:inline>
              </w:drawing>
            </w:r>
          </w:p>
        </w:tc>
        <w:tc>
          <w:tcPr>
            <w:tcW w:w="3255" w:type="dxa"/>
            <w:vAlign w:val="center"/>
          </w:tcPr>
          <w:p w14:paraId="2705F7FA"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noProof/>
                <w:szCs w:val="21"/>
                <w14:ligatures w14:val="standardContextual"/>
              </w:rPr>
              <w:drawing>
                <wp:inline distT="0" distB="0" distL="0" distR="0" wp14:anchorId="060AA4EC" wp14:editId="6560A406">
                  <wp:extent cx="1356472" cy="1708150"/>
                  <wp:effectExtent l="0" t="0" r="0" b="6350"/>
                  <wp:docPr id="4" name="Drawing 4"/>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9"/>
                          <a:stretch>
                            <a:fillRect/>
                          </a:stretch>
                        </pic:blipFill>
                        <pic:spPr>
                          <a:xfrm>
                            <a:off x="0" y="0"/>
                            <a:ext cx="1361552" cy="1714548"/>
                          </a:xfrm>
                          <a:prstGeom prst="rect">
                            <a:avLst/>
                          </a:prstGeom>
                        </pic:spPr>
                      </pic:pic>
                    </a:graphicData>
                  </a:graphic>
                </wp:inline>
              </w:drawing>
            </w:r>
          </w:p>
        </w:tc>
        <w:tc>
          <w:tcPr>
            <w:tcW w:w="2982" w:type="dxa"/>
            <w:vAlign w:val="center"/>
          </w:tcPr>
          <w:p w14:paraId="2B06E7C5" w14:textId="77777777" w:rsidR="00A00718" w:rsidRPr="00A00718" w:rsidRDefault="00A00718" w:rsidP="00A00718">
            <w:pPr>
              <w:spacing w:line="360" w:lineRule="auto"/>
              <w:jc w:val="center"/>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noProof/>
                <w:szCs w:val="21"/>
                <w14:ligatures w14:val="standardContextual"/>
              </w:rPr>
              <w:drawing>
                <wp:inline distT="0" distB="0" distL="0" distR="0" wp14:anchorId="112FB4EF" wp14:editId="4F4A5AE9">
                  <wp:extent cx="1217691" cy="1708150"/>
                  <wp:effectExtent l="0" t="0" r="1905" b="6350"/>
                  <wp:docPr id="6" name="Drawing 6"/>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0"/>
                          <a:stretch>
                            <a:fillRect/>
                          </a:stretch>
                        </pic:blipFill>
                        <pic:spPr>
                          <a:xfrm>
                            <a:off x="0" y="0"/>
                            <a:ext cx="1226346" cy="1720291"/>
                          </a:xfrm>
                          <a:prstGeom prst="rect">
                            <a:avLst/>
                          </a:prstGeom>
                        </pic:spPr>
                      </pic:pic>
                    </a:graphicData>
                  </a:graphic>
                </wp:inline>
              </w:drawing>
            </w:r>
          </w:p>
        </w:tc>
      </w:tr>
    </w:tbl>
    <w:p w14:paraId="7C4F57EF"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材料三</w:t>
      </w:r>
    </w:p>
    <w:p w14:paraId="0AED6CC8"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技术创新正为传统木偶艺术注入全新的时代活力。某AI木偶剧借助智能技术优化木偶神态动作，让传统文化在新时代更具感染力与传播力。</w:t>
      </w:r>
    </w:p>
    <w:p w14:paraId="5172D8FF"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木偶戏的应用场景也在创新拓展。上海自然博物馆以海派木偶戏为载体，打造“发现上海·木偶奇缘”科普课程，通过角色扮演、剧本编创、科学演示等活动，将木偶艺术与科学教育融合，让非遗走进校</w:t>
      </w:r>
      <w:r w:rsidRPr="00A00718">
        <w:rPr>
          <w:rFonts w:ascii="楷体" w:eastAsia="楷体" w:hAnsi="楷体" w:cs="Times New Roman"/>
          <w:color w:val="000000"/>
          <w:szCs w:val="21"/>
          <w14:ligatures w14:val="standardContextual"/>
        </w:rPr>
        <w:lastRenderedPageBreak/>
        <w:t>园。中国木偶艺术剧院创新非遗传承模式，集演出、展陈、体验于一体，让古老艺术贴近大众，实现传统文化的创新性发展。</w:t>
      </w:r>
    </w:p>
    <w:p w14:paraId="3DFB8C26"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从传统技艺到现代科技，从剧场演出到科普课堂，我国传统木偶戏以创新赓续文脉，用作品传播文化，在守</w:t>
      </w:r>
      <w:proofErr w:type="gramStart"/>
      <w:r w:rsidRPr="00A00718">
        <w:rPr>
          <w:rFonts w:ascii="楷体" w:eastAsia="楷体" w:hAnsi="楷体" w:cs="Times New Roman"/>
          <w:color w:val="000000"/>
          <w:szCs w:val="21"/>
          <w14:ligatures w14:val="standardContextual"/>
        </w:rPr>
        <w:t>正创新</w:t>
      </w:r>
      <w:proofErr w:type="gramEnd"/>
      <w:r w:rsidRPr="00A00718">
        <w:rPr>
          <w:rFonts w:ascii="楷体" w:eastAsia="楷体" w:hAnsi="楷体" w:cs="Times New Roman"/>
          <w:color w:val="000000"/>
          <w:szCs w:val="21"/>
          <w14:ligatures w14:val="standardContextual"/>
        </w:rPr>
        <w:t>中展现出蓬勃生机。</w:t>
      </w:r>
    </w:p>
    <w:p w14:paraId="763C5BA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17.</w:t>
      </w:r>
      <w:r w:rsidRPr="00A00718">
        <w:rPr>
          <w:rFonts w:ascii="Times New Roman" w:eastAsia="宋体" w:hAnsi="Times New Roman" w:cs="Times New Roman"/>
          <w:color w:val="000000"/>
          <w:szCs w:val="21"/>
          <w14:ligatures w14:val="standardContextual"/>
        </w:rPr>
        <w:t>根据以上三则材料，下列说法</w:t>
      </w:r>
      <w:r w:rsidRPr="00A00718">
        <w:rPr>
          <w:rFonts w:ascii="Times New Roman" w:eastAsia="宋体" w:hAnsi="Times New Roman" w:cs="Times New Roman"/>
          <w:color w:val="000000"/>
          <w:szCs w:val="21"/>
          <w:em w:val="dot"/>
          <w14:ligatures w14:val="standardContextual"/>
        </w:rPr>
        <w:t>不符合</w:t>
      </w:r>
      <w:r w:rsidRPr="00A00718">
        <w:rPr>
          <w:rFonts w:ascii="Times New Roman" w:eastAsia="宋体" w:hAnsi="Times New Roman" w:cs="Times New Roman"/>
          <w:color w:val="000000"/>
          <w:szCs w:val="21"/>
          <w14:ligatures w14:val="standardContextual"/>
        </w:rPr>
        <w:t>文意的一项是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4950B4F"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sidRPr="00A00718">
        <w:rPr>
          <w:rFonts w:ascii="Times New Roman" w:eastAsia="宋体" w:hAnsi="Times New Roman" w:cs="Times New Roman"/>
          <w:color w:val="000000"/>
          <w:szCs w:val="21"/>
          <w14:ligatures w14:val="standardContextual"/>
        </w:rPr>
        <w:t>我国木偶戏历史悠久，凭借精湛技艺与深厚文化，惊</w:t>
      </w:r>
      <w:proofErr w:type="gramStart"/>
      <w:r w:rsidRPr="00A00718">
        <w:rPr>
          <w:rFonts w:ascii="Times New Roman" w:eastAsia="宋体" w:hAnsi="Times New Roman" w:cs="Times New Roman"/>
          <w:color w:val="000000"/>
          <w:szCs w:val="21"/>
          <w14:ligatures w14:val="standardContextual"/>
        </w:rPr>
        <w:t>艳国际</w:t>
      </w:r>
      <w:proofErr w:type="gramEnd"/>
      <w:r w:rsidRPr="00A00718">
        <w:rPr>
          <w:rFonts w:ascii="Times New Roman" w:eastAsia="宋体" w:hAnsi="Times New Roman" w:cs="Times New Roman"/>
          <w:color w:val="000000"/>
          <w:szCs w:val="21"/>
          <w14:ligatures w14:val="standardContextual"/>
        </w:rPr>
        <w:t>舞台，向世界传递东方美学。</w:t>
      </w:r>
    </w:p>
    <w:p w14:paraId="64DF901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B.</w:t>
      </w:r>
      <w:r w:rsidRPr="00A00718">
        <w:rPr>
          <w:rFonts w:ascii="Times New Roman" w:eastAsia="宋体" w:hAnsi="Times New Roman" w:cs="Times New Roman"/>
          <w:color w:val="000000"/>
          <w:szCs w:val="21"/>
          <w14:ligatures w14:val="standardContextual"/>
        </w:rPr>
        <w:t>我国艺术家以巧手赋予木偶生命，使体型巨大的川北大木偶，也不失细节处的灵活生动。</w:t>
      </w:r>
    </w:p>
    <w:p w14:paraId="6FA6C91E"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C.</w:t>
      </w:r>
      <w:r w:rsidRPr="00A00718">
        <w:rPr>
          <w:rFonts w:ascii="Times New Roman" w:eastAsia="宋体" w:hAnsi="Times New Roman" w:cs="Times New Roman"/>
          <w:color w:val="000000"/>
          <w:szCs w:val="21"/>
          <w14:ligatures w14:val="standardContextual"/>
        </w:rPr>
        <w:t>因为泉州提线木偶戏被誉为闽南文化的</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活化石</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，所以至今保留着</w:t>
      </w:r>
      <w:r w:rsidRPr="00A00718">
        <w:rPr>
          <w:rFonts w:ascii="Times New Roman" w:eastAsia="宋体" w:hAnsi="Times New Roman" w:cs="Times New Roman"/>
          <w:color w:val="000000"/>
          <w:szCs w:val="21"/>
          <w14:ligatures w14:val="standardContextual"/>
        </w:rPr>
        <w:t xml:space="preserve"> 700</w:t>
      </w:r>
      <w:r w:rsidRPr="00A00718">
        <w:rPr>
          <w:rFonts w:ascii="Times New Roman" w:eastAsia="宋体" w:hAnsi="Times New Roman" w:cs="Times New Roman"/>
          <w:color w:val="000000"/>
          <w:szCs w:val="21"/>
          <w14:ligatures w14:val="standardContextual"/>
        </w:rPr>
        <w:t>余出传统剧目。</w:t>
      </w:r>
    </w:p>
    <w:p w14:paraId="6C7E8825"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D.</w:t>
      </w:r>
      <w:r w:rsidRPr="00A00718">
        <w:rPr>
          <w:rFonts w:ascii="Times New Roman" w:eastAsia="宋体" w:hAnsi="Times New Roman" w:cs="Times New Roman"/>
          <w:color w:val="000000"/>
          <w:szCs w:val="21"/>
          <w14:ligatures w14:val="standardContextual"/>
        </w:rPr>
        <w:t>上海自然博物馆开设的科普课程，将艺术与科学教育紧密结合，推动非</w:t>
      </w:r>
      <w:proofErr w:type="gramStart"/>
      <w:r w:rsidRPr="00A00718">
        <w:rPr>
          <w:rFonts w:ascii="Times New Roman" w:eastAsia="宋体" w:hAnsi="Times New Roman" w:cs="Times New Roman"/>
          <w:color w:val="000000"/>
          <w:szCs w:val="21"/>
          <w14:ligatures w14:val="standardContextual"/>
        </w:rPr>
        <w:t>遗艺术</w:t>
      </w:r>
      <w:proofErr w:type="gramEnd"/>
      <w:r w:rsidRPr="00A00718">
        <w:rPr>
          <w:rFonts w:ascii="Times New Roman" w:eastAsia="宋体" w:hAnsi="Times New Roman" w:cs="Times New Roman"/>
          <w:color w:val="000000"/>
          <w:szCs w:val="21"/>
          <w14:ligatures w14:val="standardContextual"/>
        </w:rPr>
        <w:t>走进校园。</w:t>
      </w:r>
    </w:p>
    <w:p w14:paraId="4D39E435"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 xml:space="preserve">18. </w:t>
      </w:r>
      <w:r w:rsidRPr="00A00718">
        <w:rPr>
          <w:rFonts w:ascii="Times New Roman" w:eastAsia="宋体" w:hAnsi="Times New Roman" w:cs="Times New Roman"/>
          <w:color w:val="000000"/>
          <w:szCs w:val="21"/>
          <w14:ligatures w14:val="standardContextual"/>
        </w:rPr>
        <w:t>某校开展</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非遗进校园</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活动，小</w:t>
      </w:r>
      <w:proofErr w:type="gramStart"/>
      <w:r w:rsidRPr="00A00718">
        <w:rPr>
          <w:rFonts w:ascii="Times New Roman" w:eastAsia="宋体" w:hAnsi="Times New Roman" w:cs="Times New Roman"/>
          <w:color w:val="000000"/>
          <w:szCs w:val="21"/>
          <w14:ligatures w14:val="standardContextual"/>
        </w:rPr>
        <w:t>艺同学</w:t>
      </w:r>
      <w:proofErr w:type="gramEnd"/>
      <w:r w:rsidRPr="00A00718">
        <w:rPr>
          <w:rFonts w:ascii="Times New Roman" w:eastAsia="宋体" w:hAnsi="Times New Roman" w:cs="Times New Roman"/>
          <w:color w:val="000000"/>
          <w:szCs w:val="21"/>
          <w14:ligatures w14:val="standardContextual"/>
        </w:rPr>
        <w:t>计划在班级中独立表演木偶戏《武松打虎》，展现武松与猛虎激烈搏斗的场景。请你为小艺推荐最适合该活动的木偶戏类型，并结合材料说明理由。</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40F4AD5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 xml:space="preserve">19. </w:t>
      </w:r>
      <w:r w:rsidRPr="00A00718">
        <w:rPr>
          <w:rFonts w:ascii="Times New Roman" w:eastAsia="宋体" w:hAnsi="Times New Roman" w:cs="Times New Roman"/>
          <w:color w:val="000000"/>
          <w:szCs w:val="21"/>
          <w14:ligatures w14:val="standardContextual"/>
        </w:rPr>
        <w:t>综合三则材料，可以从对外文化交流、</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①</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②</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③</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等方面了解我国木偶戏的多元魅力与时代活力。</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每空限</w:t>
      </w:r>
      <w:r w:rsidRPr="00A00718">
        <w:rPr>
          <w:rFonts w:ascii="Times New Roman" w:eastAsia="宋体" w:hAnsi="Times New Roman" w:cs="Times New Roman"/>
          <w:color w:val="000000"/>
          <w:szCs w:val="21"/>
          <w14:ligatures w14:val="standardContextual"/>
        </w:rPr>
        <w:t>8</w:t>
      </w:r>
      <w:r w:rsidRPr="00A00718">
        <w:rPr>
          <w:rFonts w:ascii="Times New Roman" w:eastAsia="宋体" w:hAnsi="Times New Roman" w:cs="Times New Roman"/>
          <w:color w:val="000000"/>
          <w:szCs w:val="21"/>
          <w14:ligatures w14:val="standardContextual"/>
        </w:rPr>
        <w:t>个字以内</w:t>
      </w: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5AA54D3"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(二)阅读《开江的日子》,完成20-23题。(共11分)</w:t>
      </w:r>
    </w:p>
    <w:p w14:paraId="7284C5F1"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开江的日子</w:t>
      </w:r>
    </w:p>
    <w:p w14:paraId="6AAA9D98" w14:textId="77777777" w:rsidR="00A00718" w:rsidRPr="00A00718" w:rsidRDefault="00A00718" w:rsidP="00A00718">
      <w:pPr>
        <w:spacing w:line="360" w:lineRule="auto"/>
        <w:jc w:val="center"/>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刘白羽</w:t>
      </w:r>
    </w:p>
    <w:p w14:paraId="2E6CB18D"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①</w:t>
      </w:r>
      <w:r w:rsidRPr="00A00718">
        <w:rPr>
          <w:rFonts w:ascii="楷体" w:eastAsia="楷体" w:hAnsi="楷体" w:cs="Times New Roman"/>
          <w:color w:val="000000"/>
          <w:szCs w:val="21"/>
          <w14:ligatures w14:val="standardContextual"/>
        </w:rPr>
        <w:t>今天，我想起我迎接春天一次非常奇特的经历。</w:t>
      </w:r>
    </w:p>
    <w:p w14:paraId="1AE44631"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②</w:t>
      </w:r>
      <w:r w:rsidRPr="00A00718">
        <w:rPr>
          <w:rFonts w:ascii="楷体" w:eastAsia="楷体" w:hAnsi="楷体" w:cs="Times New Roman"/>
          <w:color w:val="000000"/>
          <w:szCs w:val="21"/>
          <w14:ligatures w14:val="standardContextual"/>
        </w:rPr>
        <w:t>“跑冰排哪！”</w:t>
      </w:r>
    </w:p>
    <w:p w14:paraId="426582B8"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③</w:t>
      </w:r>
      <w:r w:rsidRPr="00A00718">
        <w:rPr>
          <w:rFonts w:ascii="楷体" w:eastAsia="楷体" w:hAnsi="楷体" w:cs="Times New Roman"/>
          <w:color w:val="000000"/>
          <w:szCs w:val="21"/>
          <w14:ligatures w14:val="standardContextual"/>
        </w:rPr>
        <w:t>“跑冰排哪！”</w:t>
      </w:r>
    </w:p>
    <w:p w14:paraId="4B549A2B"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④</w:t>
      </w:r>
      <w:r w:rsidRPr="00A00718">
        <w:rPr>
          <w:rFonts w:ascii="楷体" w:eastAsia="楷体" w:hAnsi="楷体" w:cs="Times New Roman"/>
          <w:color w:val="000000"/>
          <w:szCs w:val="21"/>
          <w14:ligatures w14:val="standardContextual"/>
        </w:rPr>
        <w:t>我随着这突然而来的喊声，一下从船工们的秫秸窝棚里蹿出来，绕过那些俯仰在沙滩上的正塞麻屑浇桐油的木船，朝松花江边猛跑。</w:t>
      </w:r>
    </w:p>
    <w:p w14:paraId="07AB4ED9"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⑤</w:t>
      </w:r>
      <w:r w:rsidRPr="00A00718">
        <w:rPr>
          <w:rFonts w:ascii="楷体" w:eastAsia="楷体" w:hAnsi="楷体" w:cs="Times New Roman"/>
          <w:color w:val="000000"/>
          <w:szCs w:val="21"/>
          <w14:ligatures w14:val="standardContextual"/>
        </w:rPr>
        <w:t>这时，我很奇怪，冰冻的江面还是白皑皑的一片平静、沉默，有如睡眠的冰山。而从天穹从大地从不知什么一切地方，都传来可怕的隆隆声。大自然真是神奇莫测，变化无穷。它平时似乎十分和蔼、而突然一下变得那样狂暴。现在就是这样，当我挤到江岸人群里时，看到江中心，好像由于受了上下左右的巨大强力挤压，而突然崩裂了，发出一阵猛烈的咔咔声，于是像喷泉一样涌射出大股黑色的水流。而后，整个大江震出十分繁杂、十分微妙的声音，和在冰层爆炸轰鸣</w:t>
      </w:r>
    </w:p>
    <w:p w14:paraId="51FC8B89"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之中，形成狂飙一样的一支交响乐。忽然整个江面都忽悠忽悠移动起来，灰色的、蔚蓝色的巨大冰块好像给刀子割裂开来一样，分崩离析，犬牙交错。由上游汹涌而来的激流，把几百米长的冰排都摇撼、冲击、推动起来。就在这险象环生的时刻，我一下愣住了。有一大块冰排漂流而去，那上面有两三个人影，还有一辆拉满干草的大车。它们在这疯狂暴虐、赫赫威严之下，显得如此渺小 孤独，无望。</w:t>
      </w:r>
    </w:p>
    <w:p w14:paraId="6081E328"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⑥</w:t>
      </w:r>
      <w:r w:rsidRPr="00A00718">
        <w:rPr>
          <w:rFonts w:ascii="楷体" w:eastAsia="楷体" w:hAnsi="楷体" w:cs="Times New Roman"/>
          <w:color w:val="000000"/>
          <w:szCs w:val="21"/>
          <w14:ligatures w14:val="standardContextual"/>
        </w:rPr>
        <w:t>就在这一眨眼的工夫，一个穿一身黑棉袄、戴一顶火红狐皮帽、</w:t>
      </w:r>
      <w:proofErr w:type="gramStart"/>
      <w:r w:rsidRPr="00A00718">
        <w:rPr>
          <w:rFonts w:ascii="楷体" w:eastAsia="楷体" w:hAnsi="楷体" w:cs="Times New Roman"/>
          <w:color w:val="000000"/>
          <w:szCs w:val="21"/>
          <w14:ligatures w14:val="standardContextual"/>
        </w:rPr>
        <w:t>五短黑粗</w:t>
      </w:r>
      <w:proofErr w:type="gramEnd"/>
      <w:r w:rsidRPr="00A00718">
        <w:rPr>
          <w:rFonts w:ascii="楷体" w:eastAsia="楷体" w:hAnsi="楷体" w:cs="Times New Roman"/>
          <w:color w:val="000000"/>
          <w:szCs w:val="21"/>
          <w14:ligatures w14:val="standardContextual"/>
        </w:rPr>
        <w:t>的人，突然推开众人，一</w:t>
      </w:r>
      <w:r w:rsidRPr="00A00718">
        <w:rPr>
          <w:rFonts w:ascii="楷体" w:eastAsia="楷体" w:hAnsi="楷体" w:cs="Times New Roman"/>
          <w:color w:val="000000"/>
          <w:szCs w:val="21"/>
          <w14:ligatures w14:val="standardContextual"/>
        </w:rPr>
        <w:lastRenderedPageBreak/>
        <w:t>跃而出：“给大绳！”</w:t>
      </w:r>
    </w:p>
    <w:p w14:paraId="71F44DF2"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⑦</w:t>
      </w:r>
      <w:r w:rsidRPr="00A00718">
        <w:rPr>
          <w:rFonts w:ascii="楷体" w:eastAsia="楷体" w:hAnsi="楷体" w:cs="Times New Roman"/>
          <w:color w:val="000000"/>
          <w:szCs w:val="21"/>
          <w14:ligatures w14:val="standardContextual"/>
        </w:rPr>
        <w:t>他边跑，人们边把大绳送给他。</w:t>
      </w:r>
    </w:p>
    <w:p w14:paraId="445F23A4"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⑧</w:t>
      </w:r>
      <w:r w:rsidRPr="00A00718">
        <w:rPr>
          <w:rFonts w:ascii="楷体" w:eastAsia="楷体" w:hAnsi="楷体" w:cs="Times New Roman"/>
          <w:color w:val="000000"/>
          <w:szCs w:val="21"/>
          <w14:ligatures w14:val="standardContextual"/>
        </w:rPr>
        <w:t>他肩扛着碗口粗的大绳，一摇一晃，摆动着方方正正像一块案板似的脊背，向江上蹿去，真是惊人，他竟然跳上一块也正飞速向下游冲去的冰排。</w:t>
      </w:r>
    </w:p>
    <w:p w14:paraId="10E7259F"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⑨</w:t>
      </w:r>
      <w:r w:rsidRPr="00A00718">
        <w:rPr>
          <w:rFonts w:ascii="楷体" w:eastAsia="楷体" w:hAnsi="楷体" w:cs="Times New Roman"/>
          <w:color w:val="000000"/>
          <w:szCs w:val="21"/>
          <w14:ligatures w14:val="standardContextual"/>
        </w:rPr>
        <w:t>一个妇女发出凄厉的声音嘶喊：“她爹，你……”</w:t>
      </w:r>
    </w:p>
    <w:p w14:paraId="0E9AEC7A"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⑩</w:t>
      </w:r>
      <w:r w:rsidRPr="00A00718">
        <w:rPr>
          <w:rFonts w:ascii="楷体" w:eastAsia="楷体" w:hAnsi="楷体" w:cs="Times New Roman"/>
          <w:color w:val="000000"/>
          <w:szCs w:val="21"/>
          <w14:ligatures w14:val="standardContextual"/>
        </w:rPr>
        <w:t>你什么?她也说不出，而她怀里抱着的一个小女孩哇的一声哭起来。</w:t>
      </w:r>
    </w:p>
    <w:p w14:paraId="686EC222"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⑪</w:t>
      </w:r>
      <w:r w:rsidRPr="00A00718">
        <w:rPr>
          <w:rFonts w:ascii="楷体" w:eastAsia="楷体" w:hAnsi="楷体" w:cs="Times New Roman"/>
          <w:color w:val="000000"/>
          <w:szCs w:val="21"/>
          <w14:ligatures w14:val="standardContextual"/>
        </w:rPr>
        <w:t xml:space="preserve">  那块偌大的冰排，一转眼漂流远去。我睁大眼睛用力瞅，隐隐约约看见上面那一车黄干草，还有几个小小黑人影，只见他们捶胸顿足，狂挥双手，却一点也听不见他们嘶喊的声音。因为冰冻江流的爆裂的轰隆声，愈来愈遮天盖地，就像几百万个响雷连成一片霹雳。</w:t>
      </w:r>
    </w:p>
    <w:p w14:paraId="7C1A8CEE"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⑫</w:t>
      </w:r>
      <w:r w:rsidRPr="00A00718">
        <w:rPr>
          <w:rFonts w:ascii="楷体" w:eastAsia="楷体" w:hAnsi="楷体" w:cs="Times New Roman"/>
          <w:color w:val="000000"/>
          <w:szCs w:val="21"/>
          <w14:ligatures w14:val="standardContextual"/>
        </w:rPr>
        <w:t>那个汉子真是灵巧极了。</w:t>
      </w:r>
    </w:p>
    <w:p w14:paraId="219D8CF6"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⑬</w:t>
      </w:r>
      <w:r w:rsidRPr="00A00718">
        <w:rPr>
          <w:rFonts w:ascii="楷体" w:eastAsia="楷体" w:hAnsi="楷体" w:cs="Times New Roman"/>
          <w:color w:val="000000"/>
          <w:szCs w:val="21"/>
          <w14:ligatures w14:val="standardContextual"/>
        </w:rPr>
        <w:t xml:space="preserve">  他从这块冰排跳上另一块冰排，又从那一块冰排跳上另一块冰排，这样</w:t>
      </w:r>
      <w:proofErr w:type="gramStart"/>
      <w:r w:rsidRPr="00A00718">
        <w:rPr>
          <w:rFonts w:ascii="楷体" w:eastAsia="楷体" w:hAnsi="楷体" w:cs="Times New Roman"/>
          <w:color w:val="000000"/>
          <w:szCs w:val="21"/>
          <w14:ligatures w14:val="standardContextual"/>
        </w:rPr>
        <w:t>接近着</w:t>
      </w:r>
      <w:proofErr w:type="gramEnd"/>
      <w:r w:rsidRPr="00A00718">
        <w:rPr>
          <w:rFonts w:ascii="楷体" w:eastAsia="楷体" w:hAnsi="楷体" w:cs="Times New Roman"/>
          <w:color w:val="000000"/>
          <w:szCs w:val="21"/>
          <w14:ligatures w14:val="standardContextual"/>
        </w:rPr>
        <w:t>那载人载马的巨大冰排。</w:t>
      </w:r>
    </w:p>
    <w:p w14:paraId="34356EA4"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⑭</w:t>
      </w:r>
      <w:r w:rsidRPr="00A00718">
        <w:rPr>
          <w:rFonts w:ascii="楷体" w:eastAsia="楷体" w:hAnsi="楷体" w:cs="Times New Roman"/>
          <w:color w:val="000000"/>
          <w:szCs w:val="21"/>
          <w14:ligatures w14:val="standardContextual"/>
        </w:rPr>
        <w:t>真正刻不容缓、千钧一发呀！</w:t>
      </w:r>
    </w:p>
    <w:p w14:paraId="00E2690A"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⑮</w:t>
      </w:r>
      <w:r w:rsidRPr="00A00718">
        <w:rPr>
          <w:rFonts w:ascii="楷体" w:eastAsia="楷体" w:hAnsi="楷体" w:cs="Times New Roman"/>
          <w:color w:val="000000"/>
          <w:szCs w:val="21"/>
          <w14:ligatures w14:val="standardContextual"/>
        </w:rPr>
        <w:t>我只觉得棉衣服里全身汗湿淋漓。</w:t>
      </w:r>
    </w:p>
    <w:p w14:paraId="08E467D9"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⑯</w:t>
      </w:r>
      <w:r w:rsidRPr="00A00718">
        <w:rPr>
          <w:rFonts w:ascii="楷体" w:eastAsia="楷体" w:hAnsi="楷体" w:cs="Times New Roman"/>
          <w:color w:val="000000"/>
          <w:szCs w:val="21"/>
          <w14:ligatures w14:val="standardContextual"/>
        </w:rPr>
        <w:t>我目不转睛地盯住那愈来愈远的穿一身黑棉袄的人影。</w:t>
      </w:r>
    </w:p>
    <w:p w14:paraId="3D70A0B0"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⑰</w:t>
      </w:r>
      <w:r w:rsidRPr="00A00718">
        <w:rPr>
          <w:rFonts w:ascii="楷体" w:eastAsia="楷体" w:hAnsi="楷体" w:cs="Times New Roman"/>
          <w:color w:val="000000"/>
          <w:szCs w:val="21"/>
          <w14:ligatures w14:val="standardContextual"/>
        </w:rPr>
        <w:t>江</w:t>
      </w:r>
      <w:proofErr w:type="gramStart"/>
      <w:r w:rsidRPr="00A00718">
        <w:rPr>
          <w:rFonts w:ascii="楷体" w:eastAsia="楷体" w:hAnsi="楷体" w:cs="Times New Roman"/>
          <w:color w:val="000000"/>
          <w:szCs w:val="21"/>
          <w14:ligatures w14:val="standardContextual"/>
        </w:rPr>
        <w:t>一</w:t>
      </w:r>
      <w:proofErr w:type="gramEnd"/>
      <w:r w:rsidRPr="00A00718">
        <w:rPr>
          <w:rFonts w:ascii="楷体" w:eastAsia="楷体" w:hAnsi="楷体" w:cs="Times New Roman"/>
          <w:color w:val="000000"/>
          <w:szCs w:val="21"/>
          <w14:ligatures w14:val="standardContextual"/>
        </w:rPr>
        <w:t>迸裂，黑色的狂流像发疯了的野马一样，根本不受人的意志所羁绊，有些冰排彼此撞击，一下陡然壁立起来，那冰块闪着灼眼的蓝光，一下飞起来，一下跌下去。</w:t>
      </w:r>
    </w:p>
    <w:p w14:paraId="24D14F67"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⑱</w:t>
      </w:r>
      <w:r w:rsidRPr="00A00718">
        <w:rPr>
          <w:rFonts w:ascii="楷体" w:eastAsia="楷体" w:hAnsi="楷体" w:cs="Times New Roman"/>
          <w:color w:val="000000"/>
          <w:szCs w:val="21"/>
          <w14:ligatures w14:val="standardContextual"/>
        </w:rPr>
        <w:t>可是人呵！</w:t>
      </w:r>
      <w:proofErr w:type="gramStart"/>
      <w:r w:rsidRPr="00A00718">
        <w:rPr>
          <w:rFonts w:ascii="楷体" w:eastAsia="楷体" w:hAnsi="楷体" w:cs="Times New Roman"/>
          <w:color w:val="000000"/>
          <w:szCs w:val="21"/>
          <w14:ligatures w14:val="standardContextual"/>
        </w:rPr>
        <w:t>人和天</w:t>
      </w:r>
      <w:proofErr w:type="gramEnd"/>
      <w:r w:rsidRPr="00A00718">
        <w:rPr>
          <w:rFonts w:ascii="楷体" w:eastAsia="楷体" w:hAnsi="楷体" w:cs="Times New Roman"/>
          <w:color w:val="000000"/>
          <w:szCs w:val="21"/>
          <w14:ligatures w14:val="standardContextual"/>
        </w:rPr>
        <w:t>比起来是多么渺小，可是人在向原始的暴力挑战了。</w:t>
      </w:r>
    </w:p>
    <w:p w14:paraId="0CDFDAEB"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⑲</w:t>
      </w:r>
      <w:r w:rsidRPr="00A00718">
        <w:rPr>
          <w:rFonts w:ascii="楷体" w:eastAsia="楷体" w:hAnsi="楷体" w:cs="Times New Roman"/>
          <w:color w:val="000000"/>
          <w:szCs w:val="21"/>
          <w14:ligatures w14:val="standardContextual"/>
        </w:rPr>
        <w:t xml:space="preserve">  江上的人只顾奋死搏斗，无声无息。江岸上的人们却一窝蜂随着漂流的冰排，一面狂嘶呐喊，一面向下游奔跑。</w:t>
      </w:r>
    </w:p>
    <w:p w14:paraId="02DE1B34"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Cambria Math" w:eastAsia="楷体" w:hAnsi="Cambria Math" w:cs="Cambria Math"/>
          <w:color w:val="000000"/>
          <w:szCs w:val="21"/>
          <w14:ligatures w14:val="standardContextual"/>
        </w:rPr>
        <w:t>⑳</w:t>
      </w:r>
      <w:r w:rsidRPr="00A00718">
        <w:rPr>
          <w:rFonts w:ascii="楷体" w:eastAsia="楷体" w:hAnsi="楷体" w:cs="Times New Roman"/>
          <w:color w:val="000000"/>
          <w:szCs w:val="21"/>
          <w14:ligatures w14:val="standardContextual"/>
        </w:rPr>
        <w:t>那汉子终于接近了那块大冰排，而且，他把大绳抛掷过去，那边那几个运干草的人接住了大绳，拽牢了大绳。可是，这时发生了力量对比悬殊的问题，那汉子立足的小冰排被大冰排</w:t>
      </w:r>
      <w:proofErr w:type="gramStart"/>
      <w:r w:rsidRPr="00A00718">
        <w:rPr>
          <w:rFonts w:ascii="楷体" w:eastAsia="楷体" w:hAnsi="楷体" w:cs="Times New Roman"/>
          <w:color w:val="000000"/>
          <w:szCs w:val="21"/>
          <w14:ligatures w14:val="standardContextual"/>
        </w:rPr>
        <w:t>摽</w:t>
      </w:r>
      <w:proofErr w:type="gramEnd"/>
      <w:r w:rsidRPr="00A00718">
        <w:rPr>
          <w:rFonts w:ascii="楷体" w:eastAsia="楷体" w:hAnsi="楷体" w:cs="Times New Roman"/>
          <w:color w:val="000000"/>
          <w:szCs w:val="21"/>
          <w14:ligatures w14:val="standardContextual"/>
        </w:rPr>
        <w:t>住往下游流淌。</w:t>
      </w:r>
    </w:p>
    <w:p w14:paraId="1DC6455A"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t>㉑</w:t>
      </w:r>
      <w:r w:rsidRPr="00A00718">
        <w:rPr>
          <w:rFonts w:ascii="楷体" w:eastAsia="楷体" w:hAnsi="楷体" w:cs="Times New Roman"/>
          <w:color w:val="000000"/>
          <w:szCs w:val="21"/>
          <w14:ligatures w14:val="standardContextual"/>
        </w:rPr>
        <w:t>于是人群中起了一阵骚动，刚才都给那汉子跳冰排吓呆，现在像有什么打开了每个人的天灵盖，一下都猛然清醒过来，一群人向冰排上扑去。水</w:t>
      </w:r>
      <w:proofErr w:type="gramStart"/>
      <w:r w:rsidRPr="00A00718">
        <w:rPr>
          <w:rFonts w:ascii="楷体" w:eastAsia="楷体" w:hAnsi="楷体" w:cs="Times New Roman"/>
          <w:color w:val="000000"/>
          <w:szCs w:val="21"/>
          <w14:ligatures w14:val="standardContextual"/>
        </w:rPr>
        <w:t>搅住冰</w:t>
      </w:r>
      <w:proofErr w:type="gramEnd"/>
      <w:r w:rsidRPr="00A00718">
        <w:rPr>
          <w:rFonts w:ascii="楷体" w:eastAsia="楷体" w:hAnsi="楷体" w:cs="Times New Roman"/>
          <w:color w:val="000000"/>
          <w:szCs w:val="21"/>
          <w14:ligatures w14:val="standardContextual"/>
        </w:rPr>
        <w:t>，</w:t>
      </w:r>
      <w:proofErr w:type="gramStart"/>
      <w:r w:rsidRPr="00A00718">
        <w:rPr>
          <w:rFonts w:ascii="楷体" w:eastAsia="楷体" w:hAnsi="楷体" w:cs="Times New Roman"/>
          <w:color w:val="000000"/>
          <w:szCs w:val="21"/>
          <w14:ligatures w14:val="standardContextual"/>
        </w:rPr>
        <w:t>冰搅住水</w:t>
      </w:r>
      <w:proofErr w:type="gramEnd"/>
      <w:r w:rsidRPr="00A00718">
        <w:rPr>
          <w:rFonts w:ascii="楷体" w:eastAsia="楷体" w:hAnsi="楷体" w:cs="Times New Roman"/>
          <w:color w:val="000000"/>
          <w:szCs w:val="21"/>
          <w14:ligatures w14:val="standardContextual"/>
        </w:rPr>
        <w:t>。有人扑通落在水里，有人扑倒在冰排上。可是，人们终于跳到那汉子附近，黑压压几十个人，就像站在小划子上一样，</w:t>
      </w:r>
    </w:p>
    <w:p w14:paraId="5A5F4EA9"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Times New Roman"/>
          <w:color w:val="000000"/>
          <w:szCs w:val="21"/>
          <w14:ligatures w14:val="standardContextual"/>
        </w:rPr>
        <w:t>分立在无数冰排上，</w:t>
      </w:r>
      <w:proofErr w:type="gramStart"/>
      <w:r w:rsidRPr="00A00718">
        <w:rPr>
          <w:rFonts w:ascii="楷体" w:eastAsia="楷体" w:hAnsi="楷体" w:cs="Times New Roman"/>
          <w:color w:val="000000"/>
          <w:szCs w:val="21"/>
          <w14:ligatures w14:val="standardContextual"/>
        </w:rPr>
        <w:t>一</w:t>
      </w:r>
      <w:proofErr w:type="gramEnd"/>
      <w:r w:rsidRPr="00A00718">
        <w:rPr>
          <w:rFonts w:ascii="楷体" w:eastAsia="楷体" w:hAnsi="楷体" w:cs="Times New Roman"/>
          <w:color w:val="000000"/>
          <w:szCs w:val="21"/>
          <w14:ligatures w14:val="standardContextual"/>
        </w:rPr>
        <w:t>条条大绳都飞了过去。我忘记了一切，也要跳下江流，忽然给那个高声嘶喊的妇女紧紧拉住，我一看她完全变成另外一个人，</w:t>
      </w:r>
      <w:proofErr w:type="gramStart"/>
      <w:r w:rsidRPr="00A00718">
        <w:rPr>
          <w:rFonts w:ascii="楷体" w:eastAsia="楷体" w:hAnsi="楷体" w:cs="Times New Roman"/>
          <w:color w:val="000000"/>
          <w:szCs w:val="21"/>
          <w14:ligatures w14:val="standardContextual"/>
        </w:rPr>
        <w:t>刚才脸</w:t>
      </w:r>
      <w:proofErr w:type="gramEnd"/>
      <w:r w:rsidRPr="00A00718">
        <w:rPr>
          <w:rFonts w:ascii="楷体" w:eastAsia="楷体" w:hAnsi="楷体" w:cs="Times New Roman"/>
          <w:color w:val="000000"/>
          <w:szCs w:val="21"/>
          <w14:ligatures w14:val="standardContextual"/>
        </w:rPr>
        <w:t>像蜡渣子一样白，现在却泛着桃花一样的红晕，她那样自豪地说：</w:t>
      </w:r>
    </w:p>
    <w:p w14:paraId="15598662"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t>㉒</w:t>
      </w:r>
      <w:r w:rsidRPr="00A00718">
        <w:rPr>
          <w:rFonts w:ascii="楷体" w:eastAsia="楷体" w:hAnsi="楷体" w:cs="Times New Roman"/>
          <w:color w:val="000000"/>
          <w:szCs w:val="21"/>
          <w14:ligatures w14:val="standardContextual"/>
        </w:rPr>
        <w:t>“能行，她爹能行！”</w:t>
      </w:r>
    </w:p>
    <w:p w14:paraId="2685210A"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t>㉓</w:t>
      </w:r>
      <w:r w:rsidRPr="00A00718">
        <w:rPr>
          <w:rFonts w:ascii="楷体" w:eastAsia="楷体" w:hAnsi="楷体" w:cs="Times New Roman"/>
          <w:color w:val="000000"/>
          <w:szCs w:val="21"/>
          <w14:ligatures w14:val="standardContextual"/>
        </w:rPr>
        <w:t>那个摆着拉干草马车的冰排得救了。</w:t>
      </w:r>
    </w:p>
    <w:p w14:paraId="5C514264"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lastRenderedPageBreak/>
        <w:t>㉔</w:t>
      </w:r>
      <w:r w:rsidRPr="00A00718">
        <w:rPr>
          <w:rFonts w:ascii="楷体" w:eastAsia="楷体" w:hAnsi="楷体" w:cs="Times New Roman"/>
          <w:color w:val="000000"/>
          <w:szCs w:val="21"/>
          <w14:ligatures w14:val="standardContextual"/>
        </w:rPr>
        <w:t>松花江，你的春天的苏醒是多么吓人呀！</w:t>
      </w:r>
    </w:p>
    <w:p w14:paraId="346CD44A"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t>㉕</w:t>
      </w:r>
      <w:r w:rsidRPr="00A00718">
        <w:rPr>
          <w:rFonts w:ascii="楷体" w:eastAsia="楷体" w:hAnsi="楷体" w:cs="Times New Roman"/>
          <w:color w:val="000000"/>
          <w:szCs w:val="21"/>
          <w14:ligatures w14:val="standardContextual"/>
        </w:rPr>
        <w:t>一块冰排形不成力量，无数冰排摞在一起就形成巨大无比的力量，被牵牢的大冰排缓缓向江岸靠拢，</w:t>
      </w:r>
      <w:proofErr w:type="gramStart"/>
      <w:r w:rsidRPr="00A00718">
        <w:rPr>
          <w:rFonts w:ascii="楷体" w:eastAsia="楷体" w:hAnsi="楷体" w:cs="Times New Roman"/>
          <w:color w:val="000000"/>
          <w:szCs w:val="21"/>
          <w14:ligatures w14:val="standardContextual"/>
        </w:rPr>
        <w:t>拉黄干草</w:t>
      </w:r>
      <w:proofErr w:type="gramEnd"/>
      <w:r w:rsidRPr="00A00718">
        <w:rPr>
          <w:rFonts w:ascii="楷体" w:eastAsia="楷体" w:hAnsi="楷体" w:cs="Times New Roman"/>
          <w:color w:val="000000"/>
          <w:szCs w:val="21"/>
          <w14:ligatures w14:val="standardContextual"/>
        </w:rPr>
        <w:t>的几匹马刚才一声不响，这会儿却突</w:t>
      </w:r>
      <w:proofErr w:type="gramStart"/>
      <w:r w:rsidRPr="00A00718">
        <w:rPr>
          <w:rFonts w:ascii="楷体" w:eastAsia="楷体" w:hAnsi="楷体" w:cs="Times New Roman"/>
          <w:color w:val="000000"/>
          <w:szCs w:val="21"/>
          <w14:ligatures w14:val="standardContextual"/>
        </w:rPr>
        <w:t>噜噜</w:t>
      </w:r>
      <w:proofErr w:type="gramEnd"/>
      <w:r w:rsidRPr="00A00718">
        <w:rPr>
          <w:rFonts w:ascii="楷体" w:eastAsia="楷体" w:hAnsi="楷体" w:cs="Times New Roman"/>
          <w:color w:val="000000"/>
          <w:szCs w:val="21"/>
          <w14:ligatures w14:val="standardContextual"/>
        </w:rPr>
        <w:t>低声嘶鸣了几声，</w:t>
      </w:r>
      <w:proofErr w:type="gramStart"/>
      <w:r w:rsidRPr="00A00718">
        <w:rPr>
          <w:rFonts w:ascii="楷体" w:eastAsia="楷体" w:hAnsi="楷体" w:cs="Times New Roman"/>
          <w:color w:val="000000"/>
          <w:szCs w:val="21"/>
          <w14:ligatures w14:val="standardContextual"/>
        </w:rPr>
        <w:t>辽阔大</w:t>
      </w:r>
      <w:proofErr w:type="gramEnd"/>
      <w:r w:rsidRPr="00A00718">
        <w:rPr>
          <w:rFonts w:ascii="楷体" w:eastAsia="楷体" w:hAnsi="楷体" w:cs="Times New Roman"/>
          <w:color w:val="000000"/>
          <w:szCs w:val="21"/>
          <w14:ligatures w14:val="standardContextual"/>
        </w:rPr>
        <w:t>平野上的风徐徐吹着，吹得马的鬃毛、黄干草都在微微</w:t>
      </w:r>
      <w:proofErr w:type="gramStart"/>
      <w:r w:rsidRPr="00A00718">
        <w:rPr>
          <w:rFonts w:ascii="楷体" w:eastAsia="楷体" w:hAnsi="楷体" w:cs="Times New Roman"/>
          <w:color w:val="000000"/>
          <w:szCs w:val="21"/>
          <w14:ligatures w14:val="standardContextual"/>
        </w:rPr>
        <w:t>拂动着</w:t>
      </w:r>
      <w:proofErr w:type="gramEnd"/>
      <w:r w:rsidRPr="00A00718">
        <w:rPr>
          <w:rFonts w:ascii="楷体" w:eastAsia="楷体" w:hAnsi="楷体" w:cs="Times New Roman"/>
          <w:color w:val="000000"/>
          <w:szCs w:val="21"/>
          <w14:ligatures w14:val="standardContextual"/>
        </w:rPr>
        <w:t>。</w:t>
      </w:r>
    </w:p>
    <w:p w14:paraId="4E18EC2E"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t>㉖</w:t>
      </w:r>
      <w:r w:rsidRPr="00A00718">
        <w:rPr>
          <w:rFonts w:ascii="楷体" w:eastAsia="楷体" w:hAnsi="楷体" w:cs="Times New Roman"/>
          <w:color w:val="000000"/>
          <w:szCs w:val="21"/>
          <w14:ligatures w14:val="standardContextual"/>
        </w:rPr>
        <w:t>我连忙向人群中寻找，那个</w:t>
      </w:r>
      <w:proofErr w:type="gramStart"/>
      <w:r w:rsidRPr="00A00718">
        <w:rPr>
          <w:rFonts w:ascii="楷体" w:eastAsia="楷体" w:hAnsi="楷体" w:cs="Times New Roman"/>
          <w:color w:val="000000"/>
          <w:szCs w:val="21"/>
          <w14:ligatures w14:val="standardContextual"/>
        </w:rPr>
        <w:t>五短黑粗</w:t>
      </w:r>
      <w:proofErr w:type="gramEnd"/>
      <w:r w:rsidRPr="00A00718">
        <w:rPr>
          <w:rFonts w:ascii="楷体" w:eastAsia="楷体" w:hAnsi="楷体" w:cs="Times New Roman"/>
          <w:color w:val="000000"/>
          <w:szCs w:val="21"/>
          <w14:ligatures w14:val="standardContextual"/>
        </w:rPr>
        <w:t>的人不见了，那个脸色开始煞白后来又泛红的妇女也不见了，不过，他们那粗犷的气息一下深深渗入我的心灵。</w:t>
      </w:r>
    </w:p>
    <w:p w14:paraId="2D297DA0"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微软雅黑" w:eastAsia="微软雅黑" w:hAnsi="微软雅黑" w:cs="微软雅黑" w:hint="eastAsia"/>
          <w:color w:val="000000"/>
          <w:szCs w:val="21"/>
          <w14:ligatures w14:val="standardContextual"/>
        </w:rPr>
        <w:t>㉗</w:t>
      </w:r>
      <w:r w:rsidRPr="00A00718">
        <w:rPr>
          <w:rFonts w:ascii="楷体" w:eastAsia="楷体" w:hAnsi="楷体" w:cs="Times New Roman"/>
          <w:color w:val="000000"/>
          <w:szCs w:val="21"/>
          <w14:ligatures w14:val="standardContextual"/>
        </w:rPr>
        <w:t>太阳光不知为什么突然明亮起来，江流浩浩荡荡，汹涌澎湃，春天就在雪白的、蔚蓝的冰块冲撞中到来了。</w:t>
      </w:r>
    </w:p>
    <w:p w14:paraId="2BC51F98" w14:textId="77777777" w:rsidR="00A00718" w:rsidRPr="00A00718" w:rsidRDefault="00A00718" w:rsidP="00A00718">
      <w:pPr>
        <w:spacing w:line="360" w:lineRule="auto"/>
        <w:jc w:val="righ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有改动</w:t>
      </w:r>
      <w:r w:rsidRPr="00A00718">
        <w:rPr>
          <w:rFonts w:ascii="Times New Roman" w:eastAsia="宋体" w:hAnsi="Times New Roman" w:cs="Times New Roman"/>
          <w:color w:val="000000"/>
          <w:szCs w:val="21"/>
          <w14:ligatures w14:val="standardContextual"/>
        </w:rPr>
        <w:t>)</w:t>
      </w:r>
    </w:p>
    <w:p w14:paraId="4459D419"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 xml:space="preserve">20. </w:t>
      </w:r>
      <w:r w:rsidRPr="00A00718">
        <w:rPr>
          <w:rFonts w:ascii="Times New Roman" w:eastAsia="宋体" w:hAnsi="Times New Roman" w:cs="Times New Roman"/>
          <w:color w:val="000000"/>
          <w:szCs w:val="21"/>
          <w14:ligatures w14:val="standardContextual"/>
        </w:rPr>
        <w:t>文章记叙了松花江</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开江</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日子里的一场惊心动魄的救援：先写</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①</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14:ligatures w14:val="standardContextual"/>
        </w:rPr>
        <w:t>；再写黑衣汉子冒险救人；接着写</w:t>
      </w:r>
      <w:r w:rsidRPr="00A00718">
        <w:rPr>
          <w:rFonts w:ascii="Times New Roman" w:eastAsia="宋体" w:hAnsi="Times New Roman" w:cs="Times New Roman"/>
          <w:color w:val="000000"/>
          <w:szCs w:val="21"/>
          <w:u w:val="single"/>
          <w14:ligatures w14:val="standardContextual"/>
        </w:rPr>
        <w:t xml:space="preserve"> </w:t>
      </w:r>
      <w:r w:rsidRPr="00A00718">
        <w:rPr>
          <w:rFonts w:ascii="Cambria Math" w:eastAsia="宋体" w:hAnsi="Cambria Math" w:cs="Cambria Math"/>
          <w:color w:val="000000"/>
          <w:szCs w:val="21"/>
          <w:u w:val="single"/>
          <w14:ligatures w14:val="standardContextual"/>
        </w:rPr>
        <w:t>②</w:t>
      </w:r>
      <w:r w:rsidRPr="00A00718">
        <w:rPr>
          <w:rFonts w:ascii="Times New Roman" w:eastAsia="宋体" w:hAnsi="Times New Roman" w:cs="Times New Roman"/>
          <w:color w:val="000000"/>
          <w:szCs w:val="21"/>
          <w:u w:val="single"/>
          <w14:ligatures w14:val="standardContextual"/>
        </w:rPr>
        <w:t xml:space="preserve"> </w:t>
      </w:r>
      <w:r w:rsidRPr="00A00718">
        <w:rPr>
          <w:rFonts w:ascii="Times New Roman" w:eastAsia="宋体" w:hAnsi="Times New Roman" w:cs="Times New Roman"/>
          <w:color w:val="000000"/>
          <w:szCs w:val="21"/>
          <w:u w:val="single"/>
          <w14:ligatures w14:val="standardContextual"/>
        </w:rPr>
        <w:t>；</w:t>
      </w:r>
      <w:r w:rsidRPr="00A00718">
        <w:rPr>
          <w:rFonts w:ascii="Times New Roman" w:eastAsia="宋体" w:hAnsi="Times New Roman" w:cs="Times New Roman"/>
          <w:color w:val="000000"/>
          <w:szCs w:val="21"/>
          <w14:ligatures w14:val="standardContextual"/>
        </w:rPr>
        <w:t>最后写险情化解，黑衣汉子夫妇悄然离开。</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452AA0AB"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21.</w:t>
      </w:r>
      <w:r w:rsidRPr="00A00718">
        <w:rPr>
          <w:rFonts w:ascii="Times New Roman" w:eastAsia="宋体" w:hAnsi="Times New Roman" w:cs="Times New Roman"/>
          <w:color w:val="000000"/>
          <w:szCs w:val="21"/>
          <w14:ligatures w14:val="standardContextual"/>
        </w:rPr>
        <w:t>联系上下文，分析第</w:t>
      </w:r>
      <w:r w:rsidRPr="00A00718">
        <w:rPr>
          <w:rFonts w:ascii="Cambria Math" w:eastAsia="宋体" w:hAnsi="Cambria Math" w:cs="Cambria Math"/>
          <w:color w:val="000000"/>
          <w:szCs w:val="21"/>
          <w14:ligatures w14:val="standardContextual"/>
        </w:rPr>
        <w:t>⑰</w:t>
      </w:r>
      <w:r w:rsidRPr="00A00718">
        <w:rPr>
          <w:rFonts w:ascii="Times New Roman" w:eastAsia="宋体" w:hAnsi="Times New Roman" w:cs="Times New Roman"/>
          <w:color w:val="000000"/>
          <w:szCs w:val="21"/>
          <w14:ligatures w14:val="standardContextual"/>
        </w:rPr>
        <w:t>段中三个</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一下</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的表达效果。</w:t>
      </w: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F6294F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22.“</w:t>
      </w:r>
      <w:r w:rsidRPr="00A00718">
        <w:rPr>
          <w:rFonts w:ascii="Times New Roman" w:eastAsia="宋体" w:hAnsi="Times New Roman" w:cs="Times New Roman"/>
          <w:color w:val="000000"/>
          <w:szCs w:val="21"/>
          <w14:ligatures w14:val="standardContextual"/>
        </w:rPr>
        <w:t>渺小</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在第</w:t>
      </w:r>
      <w:r w:rsidRPr="00A00718">
        <w:rPr>
          <w:rFonts w:ascii="Cambria Math" w:eastAsia="宋体" w:hAnsi="Cambria Math" w:cs="Cambria Math"/>
          <w:color w:val="000000"/>
          <w:szCs w:val="21"/>
          <w14:ligatures w14:val="standardContextual"/>
        </w:rPr>
        <w:t>⑤</w:t>
      </w:r>
      <w:r w:rsidRPr="00A00718">
        <w:rPr>
          <w:rFonts w:ascii="Times New Roman" w:eastAsia="宋体" w:hAnsi="Times New Roman" w:cs="Times New Roman"/>
          <w:color w:val="000000"/>
          <w:szCs w:val="21"/>
          <w14:ligatures w14:val="standardContextual"/>
        </w:rPr>
        <w:t>段和第</w:t>
      </w:r>
      <w:r w:rsidRPr="00A00718">
        <w:rPr>
          <w:rFonts w:ascii="Cambria Math" w:eastAsia="宋体" w:hAnsi="Cambria Math" w:cs="Cambria Math"/>
          <w:color w:val="000000"/>
          <w:szCs w:val="21"/>
          <w14:ligatures w14:val="standardContextual"/>
        </w:rPr>
        <w:t>⑱</w:t>
      </w:r>
      <w:r w:rsidRPr="00A00718">
        <w:rPr>
          <w:rFonts w:ascii="Times New Roman" w:eastAsia="宋体" w:hAnsi="Times New Roman" w:cs="Times New Roman"/>
          <w:color w:val="000000"/>
          <w:szCs w:val="21"/>
          <w14:ligatures w14:val="standardContextual"/>
        </w:rPr>
        <w:t>段两次出现，分别表达了作者怎样的情感。</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53F8ACB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23.</w:t>
      </w:r>
      <w:r w:rsidRPr="00A00718">
        <w:rPr>
          <w:rFonts w:ascii="Times New Roman" w:eastAsia="宋体" w:hAnsi="Times New Roman" w:cs="Times New Roman"/>
          <w:color w:val="000000"/>
          <w:szCs w:val="21"/>
          <w14:ligatures w14:val="standardContextual"/>
        </w:rPr>
        <w:t>结合文章内容，说说本文以松花江</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开江</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为背景，展现了北方江畔人民哪些精神品质。</w:t>
      </w:r>
      <w:r w:rsidRPr="00A00718">
        <w:rPr>
          <w:rFonts w:ascii="Times New Roman" w:eastAsia="宋体" w:hAnsi="Times New Roman" w:cs="Times New Roman"/>
          <w:color w:val="000000"/>
          <w:szCs w:val="21"/>
          <w14:ligatures w14:val="standardContextual"/>
        </w:rPr>
        <w:t>(4</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606565A" w14:textId="77777777" w:rsidR="00A00718" w:rsidRPr="00A00718" w:rsidRDefault="00A00718" w:rsidP="00A00718">
      <w:pPr>
        <w:spacing w:line="360" w:lineRule="auto"/>
        <w:jc w:val="left"/>
        <w:textAlignment w:val="baseline"/>
        <w:rPr>
          <w:rFonts w:ascii="黑体" w:eastAsia="黑体" w:hAnsi="黑体" w:cs="Times New Roman"/>
          <w:szCs w:val="21"/>
          <w14:ligatures w14:val="standardContextual"/>
        </w:rPr>
      </w:pPr>
      <w:r w:rsidRPr="00A00718">
        <w:rPr>
          <w:rFonts w:ascii="黑体" w:eastAsia="黑体" w:hAnsi="黑体" w:cs="Times New Roman"/>
          <w:color w:val="000000"/>
          <w:szCs w:val="21"/>
          <w14:ligatures w14:val="standardContextual"/>
        </w:rPr>
        <w:t>(三)阅读下面的文章,完成24-26题。(共7分)</w:t>
      </w:r>
    </w:p>
    <w:p w14:paraId="3C2B6FD2"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①</w:t>
      </w:r>
      <w:r w:rsidRPr="00A00718">
        <w:rPr>
          <w:rFonts w:ascii="楷体" w:eastAsia="楷体" w:hAnsi="楷体" w:cs="Times New Roman"/>
          <w:color w:val="000000"/>
          <w:szCs w:val="21"/>
          <w14:ligatures w14:val="standardContextual"/>
        </w:rPr>
        <w:t>文艺鉴赏是鉴赏者透过文艺作品的形式去感受、理解文艺作品中所表现的审美意识，从而获得情感愉悦和精神满足的一种审美活动。</w:t>
      </w:r>
    </w:p>
    <w:p w14:paraId="696D9CCF"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②</w:t>
      </w:r>
      <w:r w:rsidRPr="00A00718">
        <w:rPr>
          <w:rFonts w:ascii="楷体" w:eastAsia="楷体" w:hAnsi="楷体" w:cs="Times New Roman"/>
          <w:color w:val="000000"/>
          <w:szCs w:val="21"/>
          <w14:ligatures w14:val="standardContextual"/>
        </w:rPr>
        <w:t>文艺鉴赏以审美享受为根本标志。所谓审美享受，是指鉴赏者在文艺鉴赏中所获得的愉悦和满足。审美享受主要通过“共鸣”“净化”“领悟”等鉴赏心理来实现。</w:t>
      </w:r>
    </w:p>
    <w:p w14:paraId="2D25A304"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③</w:t>
      </w:r>
      <w:r w:rsidRPr="00A00718">
        <w:rPr>
          <w:rFonts w:ascii="楷体" w:eastAsia="楷体" w:hAnsi="楷体" w:cs="Times New Roman"/>
          <w:color w:val="000000"/>
          <w:szCs w:val="21"/>
          <w14:ligatures w14:val="standardContextual"/>
        </w:rPr>
        <w:t>所谓“共鸣”，是指鉴赏者被作品中的思想感情、人物命运所感动，从而形成的一种审美体验，是鉴赏者和作者在情感、趣味、思想上的共振与沟通。所谓“净化”，是指鉴赏者的情感在共鸣的基础上得到调节、慰籍、疏导和升华。艺术鉴赏时，鉴赏者暂时忘却尘世的困扰，松弛紧张的神经，疏导郁闷的情绪，甚至使异化的心灵得到纠正，从而进入一种高尚纯洁的精神境界。所谓“领悟”，是鉴赏者在共鸣、净化的基础上主动追索作品深层意蕴，从而获得一种彻悟的满足，是文艺鉴赏所追求的最高境界。例如，我们读《带上她的眼睛》，会为</w:t>
      </w:r>
      <w:proofErr w:type="gramStart"/>
      <w:r w:rsidRPr="00A00718">
        <w:rPr>
          <w:rFonts w:ascii="楷体" w:eastAsia="楷体" w:hAnsi="楷体" w:cs="Times New Roman"/>
          <w:color w:val="000000"/>
          <w:szCs w:val="21"/>
          <w14:ligatures w14:val="standardContextual"/>
        </w:rPr>
        <w:t>女孩永困地心</w:t>
      </w:r>
      <w:proofErr w:type="gramEnd"/>
      <w:r w:rsidRPr="00A00718">
        <w:rPr>
          <w:rFonts w:ascii="楷体" w:eastAsia="楷体" w:hAnsi="楷体" w:cs="Times New Roman"/>
          <w:color w:val="000000"/>
          <w:szCs w:val="21"/>
          <w14:ligatures w14:val="standardContextual"/>
        </w:rPr>
        <w:t>的凄婉命运唏嘘，这是共鸣；为她在绝境中对花草清风保有的热爱而感动，实现灵魂升华，这是净化；透过隔空之旅，思索生命的意义，感受人类探索未知世界的崇高情怀，这便是领悟。</w:t>
      </w:r>
    </w:p>
    <w:p w14:paraId="17EBA6EC"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④</w:t>
      </w:r>
      <w:r w:rsidRPr="00A00718">
        <w:rPr>
          <w:rFonts w:ascii="楷体" w:eastAsia="楷体" w:hAnsi="楷体" w:cs="Times New Roman"/>
          <w:color w:val="000000"/>
          <w:szCs w:val="21"/>
          <w:u w:val="single"/>
          <w14:ligatures w14:val="standardContextual"/>
        </w:rPr>
        <w:t xml:space="preserve">    </w:t>
      </w:r>
    </w:p>
    <w:p w14:paraId="466F76BD"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⑤</w:t>
      </w:r>
      <w:r w:rsidRPr="00A00718">
        <w:rPr>
          <w:rFonts w:ascii="楷体" w:eastAsia="楷体" w:hAnsi="楷体" w:cs="Times New Roman"/>
          <w:color w:val="000000"/>
          <w:szCs w:val="21"/>
          <w14:ligatures w14:val="standardContextual"/>
        </w:rPr>
        <w:t>各种艺术形式，都有着生动感人的形象，鉴赏它，就要运用形象思维，即丰富的联想与想象。联想</w:t>
      </w:r>
      <w:r w:rsidRPr="00A00718">
        <w:rPr>
          <w:rFonts w:ascii="楷体" w:eastAsia="楷体" w:hAnsi="楷体" w:cs="Times New Roman"/>
          <w:color w:val="000000"/>
          <w:szCs w:val="21"/>
          <w14:ligatures w14:val="standardContextual"/>
        </w:rPr>
        <w:lastRenderedPageBreak/>
        <w:t>可以帮助鉴赏者建立起艺术形象与生活的关系，调动鉴赏者关于生活的积累，从而更深切地感受艺术形象。例如，</w:t>
      </w:r>
      <w:r w:rsidRPr="00A00718">
        <w:rPr>
          <w:rFonts w:ascii="楷体" w:eastAsia="楷体" w:hAnsi="楷体" w:cs="Times New Roman"/>
          <w:color w:val="000000"/>
          <w:szCs w:val="21"/>
          <w:u w:val="single"/>
          <w14:ligatures w14:val="standardContextual"/>
        </w:rPr>
        <w:t>我们鉴赏齐白石的《蛙声十里出山泉》，尽管画面上只有山泉和小蝌蚪，但我们却能联想到声传旷野的蛙唱，联想到非常亲切的山村生活。</w:t>
      </w:r>
      <w:r w:rsidRPr="00A00718">
        <w:rPr>
          <w:rFonts w:ascii="楷体" w:eastAsia="楷体" w:hAnsi="楷体" w:cs="Times New Roman"/>
          <w:color w:val="000000"/>
          <w:szCs w:val="21"/>
          <w14:ligatures w14:val="standardContextual"/>
        </w:rPr>
        <w:t>而想象则可以让鉴赏者走进作品的艺术世界。我们聆听《黄河大合唱》，当一个个乐句鸣响在耳边，渐渐地，我们听到的不仅仅是乐句了，仿佛听到了黄河的咆哮、怒吼、呜咽、悲泣！仿佛自己也融入了黄河，成了黄河的一部分，随着它一起奔腾，咆哮！这个鉴赏过程，活跃着的就是我们的想象。</w:t>
      </w:r>
    </w:p>
    <w:p w14:paraId="3D2B03AE"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⑥</w:t>
      </w:r>
      <w:r w:rsidRPr="00A00718">
        <w:rPr>
          <w:rFonts w:ascii="楷体" w:eastAsia="楷体" w:hAnsi="楷体" w:cs="Times New Roman"/>
          <w:color w:val="000000"/>
          <w:szCs w:val="21"/>
          <w14:ligatures w14:val="standardContextual"/>
        </w:rPr>
        <w:t>情感体验是文艺鉴赏中最活跃的因素。文艺鉴赏时，鉴赏者不仅要体会作品所蕴含的情感，而且要对这些情感</w:t>
      </w:r>
      <w:proofErr w:type="gramStart"/>
      <w:r w:rsidRPr="00A00718">
        <w:rPr>
          <w:rFonts w:ascii="楷体" w:eastAsia="楷体" w:hAnsi="楷体" w:cs="Times New Roman"/>
          <w:color w:val="000000"/>
          <w:szCs w:val="21"/>
          <w14:ligatures w14:val="standardContextual"/>
        </w:rPr>
        <w:t>作出</w:t>
      </w:r>
      <w:proofErr w:type="gramEnd"/>
      <w:r w:rsidRPr="00A00718">
        <w:rPr>
          <w:rFonts w:ascii="楷体" w:eastAsia="楷体" w:hAnsi="楷体" w:cs="Times New Roman"/>
          <w:color w:val="000000"/>
          <w:szCs w:val="21"/>
          <w14:ligatures w14:val="standardContextual"/>
        </w:rPr>
        <w:t>反应，并对作品</w:t>
      </w:r>
      <w:proofErr w:type="gramStart"/>
      <w:r w:rsidRPr="00A00718">
        <w:rPr>
          <w:rFonts w:ascii="楷体" w:eastAsia="楷体" w:hAnsi="楷体" w:cs="Times New Roman"/>
          <w:color w:val="000000"/>
          <w:szCs w:val="21"/>
          <w14:ligatures w14:val="standardContextual"/>
        </w:rPr>
        <w:t>作出</w:t>
      </w:r>
      <w:proofErr w:type="gramEnd"/>
      <w:r w:rsidRPr="00A00718">
        <w:rPr>
          <w:rFonts w:ascii="楷体" w:eastAsia="楷体" w:hAnsi="楷体" w:cs="Times New Roman"/>
          <w:color w:val="000000"/>
          <w:szCs w:val="21"/>
          <w14:ligatures w14:val="standardContextual"/>
        </w:rPr>
        <w:t>情感化的审美评价。因此，文艺鉴赏始终都会伴随着鉴赏者的情感体验。“夫缀文者情动而辞发，观文者披文以入情。”没有丰富的情感内涵，文艺作品自然难以成为真正的文艺作品；没有情感体验，鉴赏者也难以走进文艺作品的艺术境界。所以，别林斯基在批评那些仅凭理智去理解文艺作品的人时曾说：“没有心灵的参与，而这，几乎比用脚去理解艺术更坏。”</w:t>
      </w:r>
    </w:p>
    <w:p w14:paraId="36390DF1" w14:textId="77777777" w:rsidR="00A00718" w:rsidRPr="00A00718" w:rsidRDefault="00A00718" w:rsidP="00A00718">
      <w:pPr>
        <w:spacing w:line="360" w:lineRule="auto"/>
        <w:ind w:firstLineChars="200" w:firstLine="420"/>
        <w:jc w:val="left"/>
        <w:textAlignment w:val="baseline"/>
        <w:rPr>
          <w:rFonts w:ascii="楷体" w:eastAsia="楷体" w:hAnsi="楷体" w:cs="Times New Roman"/>
          <w:szCs w:val="21"/>
          <w14:ligatures w14:val="standardContextual"/>
        </w:rPr>
      </w:pPr>
      <w:r w:rsidRPr="00A00718">
        <w:rPr>
          <w:rFonts w:ascii="楷体" w:eastAsia="楷体" w:hAnsi="楷体" w:cs="Cambria Math"/>
          <w:color w:val="000000"/>
          <w:szCs w:val="21"/>
          <w14:ligatures w14:val="standardContextual"/>
        </w:rPr>
        <w:t>⑦</w:t>
      </w:r>
      <w:r w:rsidRPr="00A00718">
        <w:rPr>
          <w:rFonts w:ascii="楷体" w:eastAsia="楷体" w:hAnsi="楷体" w:cs="Times New Roman"/>
          <w:color w:val="000000"/>
          <w:szCs w:val="21"/>
          <w14:ligatures w14:val="standardContextual"/>
        </w:rPr>
        <w:t>因此，文艺鉴赏活动中，鉴赏者会由眼前的艺术形象展开联想和想象，在深深的共情中体味悲欢，品味意蕴，从而在共鸣中与艺术形象同频共振，在净化中涤荡灵魂，在领悟中抵达审美的最高境界，最终实现精神的丰盈与生命的升华。</w:t>
      </w:r>
    </w:p>
    <w:p w14:paraId="45D8A753" w14:textId="77777777" w:rsidR="00A00718" w:rsidRPr="00A00718" w:rsidRDefault="00A00718" w:rsidP="00A00718">
      <w:pPr>
        <w:spacing w:line="360" w:lineRule="auto"/>
        <w:jc w:val="righ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取材于魏饴、刘海涛主编《文艺鉴赏概论》</w:t>
      </w:r>
      <w:r w:rsidRPr="00A00718">
        <w:rPr>
          <w:rFonts w:ascii="Times New Roman" w:eastAsia="宋体" w:hAnsi="Times New Roman" w:cs="Times New Roman"/>
          <w:color w:val="000000"/>
          <w:szCs w:val="21"/>
          <w14:ligatures w14:val="standardContextual"/>
        </w:rPr>
        <w:t>)</w:t>
      </w:r>
    </w:p>
    <w:p w14:paraId="2397EDA7"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24.</w:t>
      </w:r>
      <w:r w:rsidRPr="00A00718">
        <w:rPr>
          <w:rFonts w:ascii="Times New Roman" w:eastAsia="宋体" w:hAnsi="Times New Roman" w:cs="Times New Roman"/>
          <w:color w:val="000000"/>
          <w:szCs w:val="21"/>
          <w14:ligatures w14:val="standardContextual"/>
        </w:rPr>
        <w:t>根据文章，在第</w:t>
      </w:r>
      <w:r w:rsidRPr="00A00718">
        <w:rPr>
          <w:rFonts w:ascii="Cambria Math" w:eastAsia="宋体" w:hAnsi="Cambria Math" w:cs="Cambria Math"/>
          <w:color w:val="000000"/>
          <w:szCs w:val="21"/>
          <w14:ligatures w14:val="standardContextual"/>
        </w:rPr>
        <w:t>④</w:t>
      </w:r>
      <w:r w:rsidRPr="00A00718">
        <w:rPr>
          <w:rFonts w:ascii="Times New Roman" w:eastAsia="宋体" w:hAnsi="Times New Roman" w:cs="Times New Roman"/>
          <w:color w:val="000000"/>
          <w:szCs w:val="21"/>
          <w14:ligatures w14:val="standardContextual"/>
        </w:rPr>
        <w:t>段横线处填写恰当的文字，建立第</w:t>
      </w:r>
      <w:r w:rsidRPr="00A00718">
        <w:rPr>
          <w:rFonts w:ascii="Cambria Math" w:eastAsia="宋体" w:hAnsi="Cambria Math" w:cs="Cambria Math"/>
          <w:color w:val="000000"/>
          <w:szCs w:val="21"/>
          <w14:ligatures w14:val="standardContextual"/>
        </w:rPr>
        <w:t>②③</w:t>
      </w:r>
      <w:r w:rsidRPr="00A00718">
        <w:rPr>
          <w:rFonts w:ascii="Times New Roman" w:eastAsia="宋体" w:hAnsi="Times New Roman" w:cs="Times New Roman"/>
          <w:color w:val="000000"/>
          <w:szCs w:val="21"/>
          <w14:ligatures w14:val="standardContextual"/>
        </w:rPr>
        <w:t>段与第</w:t>
      </w:r>
      <w:r w:rsidRPr="00A00718">
        <w:rPr>
          <w:rFonts w:ascii="Cambria Math" w:eastAsia="宋体" w:hAnsi="Cambria Math" w:cs="Cambria Math"/>
          <w:color w:val="000000"/>
          <w:szCs w:val="21"/>
          <w14:ligatures w14:val="standardContextual"/>
        </w:rPr>
        <w:t>⑤⑥</w:t>
      </w:r>
      <w:r w:rsidRPr="00A00718">
        <w:rPr>
          <w:rFonts w:ascii="Times New Roman" w:eastAsia="宋体" w:hAnsi="Times New Roman" w:cs="Times New Roman"/>
          <w:color w:val="000000"/>
          <w:szCs w:val="21"/>
          <w14:ligatures w14:val="standardContextual"/>
        </w:rPr>
        <w:t>段之间的联系。</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1684D29F" w14:textId="381A9BD5" w:rsidR="00A00718" w:rsidRPr="00A00718" w:rsidRDefault="00A00718" w:rsidP="00A00718">
      <w:pPr>
        <w:tabs>
          <w:tab w:val="left" w:pos="98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25.</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阅读全文，下列分析不恰当的一项是</w:t>
      </w:r>
      <w:r w:rsidRPr="00A00718">
        <w:rPr>
          <w:rFonts w:ascii="Times New Roman" w:eastAsia="宋体" w:hAnsi="Times New Roman" w:cs="Times New Roman"/>
          <w:color w:val="000000"/>
          <w:szCs w:val="21"/>
          <w14:ligatures w14:val="standardContextual"/>
        </w:rPr>
        <w:t>(2</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090E506" w14:textId="75EF39C1" w:rsidR="00A00718" w:rsidRPr="00A00718" w:rsidRDefault="00A00718" w:rsidP="00A00718">
      <w:pPr>
        <w:tabs>
          <w:tab w:val="left" w:pos="170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A.</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②</w:t>
      </w:r>
      <w:proofErr w:type="gramStart"/>
      <w:r w:rsidRPr="00A00718">
        <w:rPr>
          <w:rFonts w:ascii="Times New Roman" w:eastAsia="宋体" w:hAnsi="Times New Roman" w:cs="Times New Roman"/>
          <w:color w:val="000000"/>
          <w:szCs w:val="21"/>
          <w14:ligatures w14:val="standardContextual"/>
        </w:rPr>
        <w:t>段</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审美享受</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的阐释</w:t>
      </w:r>
      <w:proofErr w:type="gramEnd"/>
      <w:r w:rsidRPr="00A00718">
        <w:rPr>
          <w:rFonts w:ascii="Times New Roman" w:eastAsia="宋体" w:hAnsi="Times New Roman" w:cs="Times New Roman"/>
          <w:color w:val="000000"/>
          <w:szCs w:val="21"/>
          <w14:ligatures w14:val="standardContextual"/>
        </w:rPr>
        <w:t>，明确了文艺鉴赏能带给人情感的愉悦和精神的满足。</w:t>
      </w:r>
    </w:p>
    <w:p w14:paraId="51AEC0B0" w14:textId="6DF7012C" w:rsidR="00A00718" w:rsidRPr="00A00718" w:rsidRDefault="00A00718" w:rsidP="00A00718">
      <w:pPr>
        <w:tabs>
          <w:tab w:val="left" w:pos="168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B.</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③</w:t>
      </w:r>
      <w:proofErr w:type="gramStart"/>
      <w:r w:rsidRPr="00A00718">
        <w:rPr>
          <w:rFonts w:ascii="Times New Roman" w:eastAsia="宋体" w:hAnsi="Times New Roman" w:cs="Times New Roman"/>
          <w:color w:val="000000"/>
          <w:szCs w:val="21"/>
          <w14:ligatures w14:val="standardContextual"/>
        </w:rPr>
        <w:t>段</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共鸣</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净化</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领悟</w:t>
      </w:r>
      <w:r w:rsidRPr="00A00718">
        <w:rPr>
          <w:rFonts w:ascii="Times New Roman" w:eastAsia="宋体" w:hAnsi="Times New Roman" w:cs="Times New Roman"/>
          <w:color w:val="000000"/>
          <w:szCs w:val="21"/>
          <w14:ligatures w14:val="standardContextual"/>
        </w:rPr>
        <w:t>”</w:t>
      </w:r>
      <w:r w:rsidRPr="00A00718">
        <w:rPr>
          <w:rFonts w:ascii="Times New Roman" w:eastAsia="宋体" w:hAnsi="Times New Roman" w:cs="Times New Roman"/>
          <w:color w:val="000000"/>
          <w:szCs w:val="21"/>
          <w14:ligatures w14:val="standardContextual"/>
        </w:rPr>
        <w:t>这三种文艺鉴赏心理</w:t>
      </w:r>
      <w:proofErr w:type="gramEnd"/>
      <w:r w:rsidRPr="00A00718">
        <w:rPr>
          <w:rFonts w:ascii="Times New Roman" w:eastAsia="宋体" w:hAnsi="Times New Roman" w:cs="Times New Roman"/>
          <w:color w:val="000000"/>
          <w:szCs w:val="21"/>
          <w14:ligatures w14:val="standardContextual"/>
        </w:rPr>
        <w:t>，其审美境界是逐层提升的。</w:t>
      </w:r>
    </w:p>
    <w:p w14:paraId="382311E8" w14:textId="49529C7F" w:rsidR="00A00718" w:rsidRPr="00A00718" w:rsidRDefault="00A00718" w:rsidP="00A00718">
      <w:pPr>
        <w:tabs>
          <w:tab w:val="left" w:pos="168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C.</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⑥</w:t>
      </w:r>
      <w:r w:rsidRPr="00A00718">
        <w:rPr>
          <w:rFonts w:ascii="Times New Roman" w:eastAsia="宋体" w:hAnsi="Times New Roman" w:cs="Times New Roman"/>
          <w:color w:val="000000"/>
          <w:szCs w:val="21"/>
          <w14:ligatures w14:val="standardContextual"/>
        </w:rPr>
        <w:t>段引用别林斯基批评某些人时所说的话，意在表明文艺鉴赏不是一种理智的活动。</w:t>
      </w:r>
    </w:p>
    <w:p w14:paraId="3472BAC9" w14:textId="264F094F" w:rsidR="00A00718" w:rsidRPr="00A00718" w:rsidRDefault="00A00718" w:rsidP="00A00718">
      <w:pPr>
        <w:tabs>
          <w:tab w:val="left" w:pos="1720"/>
        </w:tabs>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D.</w:t>
      </w:r>
      <w:r>
        <w:rPr>
          <w:rFonts w:ascii="Times New Roman" w:eastAsia="宋体" w:hAnsi="Times New Roman" w:cs="Times New Roman" w:hint="eastAsia"/>
          <w:szCs w:val="21"/>
          <w14:ligatures w14:val="standardContextual"/>
        </w:rPr>
        <w:t xml:space="preserve"> </w:t>
      </w:r>
      <w:r w:rsidRPr="00A00718">
        <w:rPr>
          <w:rFonts w:ascii="Times New Roman" w:eastAsia="宋体" w:hAnsi="Times New Roman" w:cs="Times New Roman"/>
          <w:color w:val="000000"/>
          <w:szCs w:val="21"/>
          <w14:ligatures w14:val="standardContextual"/>
        </w:rPr>
        <w:t>第</w:t>
      </w:r>
      <w:r w:rsidRPr="00A00718">
        <w:rPr>
          <w:rFonts w:ascii="Cambria Math" w:eastAsia="宋体" w:hAnsi="Cambria Math" w:cs="Cambria Math"/>
          <w:color w:val="000000"/>
          <w:szCs w:val="21"/>
          <w14:ligatures w14:val="standardContextual"/>
        </w:rPr>
        <w:t>⑦</w:t>
      </w:r>
      <w:r w:rsidRPr="00A00718">
        <w:rPr>
          <w:rFonts w:ascii="Times New Roman" w:eastAsia="宋体" w:hAnsi="Times New Roman" w:cs="Times New Roman"/>
          <w:color w:val="000000"/>
          <w:szCs w:val="21"/>
          <w14:ligatures w14:val="standardContextual"/>
        </w:rPr>
        <w:t>段总结全文，强调了鉴赏者需要运用形象思维与情感体验来获得审美享受。</w:t>
      </w:r>
    </w:p>
    <w:p w14:paraId="3074922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26.</w:t>
      </w:r>
      <w:r w:rsidRPr="00A00718">
        <w:rPr>
          <w:rFonts w:ascii="Times New Roman" w:eastAsia="宋体" w:hAnsi="Times New Roman" w:cs="Times New Roman"/>
          <w:color w:val="000000"/>
          <w:szCs w:val="21"/>
          <w14:ligatures w14:val="standardContextual"/>
        </w:rPr>
        <w:t>说出第</w:t>
      </w:r>
      <w:r w:rsidRPr="00A00718">
        <w:rPr>
          <w:rFonts w:ascii="Cambria Math" w:eastAsia="宋体" w:hAnsi="Cambria Math" w:cs="Cambria Math"/>
          <w:color w:val="000000"/>
          <w:szCs w:val="21"/>
          <w14:ligatures w14:val="standardContextual"/>
        </w:rPr>
        <w:t>⑤</w:t>
      </w:r>
      <w:r w:rsidRPr="00A00718">
        <w:rPr>
          <w:rFonts w:ascii="Times New Roman" w:eastAsia="宋体" w:hAnsi="Times New Roman" w:cs="Times New Roman"/>
          <w:color w:val="000000"/>
          <w:szCs w:val="21"/>
          <w14:ligatures w14:val="standardContextual"/>
        </w:rPr>
        <w:t>段画线处使用的一种论证方法，并分析其论证效果。</w:t>
      </w:r>
      <w:r w:rsidRPr="00A00718">
        <w:rPr>
          <w:rFonts w:ascii="Times New Roman" w:eastAsia="宋体" w:hAnsi="Times New Roman" w:cs="Times New Roman"/>
          <w:color w:val="000000"/>
          <w:szCs w:val="21"/>
          <w14:ligatures w14:val="standardContextual"/>
        </w:rPr>
        <w:t>(3</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0316BF0E"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五、写作</w:t>
      </w:r>
      <w:r w:rsidRPr="00A00718">
        <w:rPr>
          <w:rFonts w:ascii="Times New Roman" w:eastAsia="宋体" w:hAnsi="Times New Roman" w:cs="Times New Roman"/>
          <w:color w:val="000000"/>
          <w:szCs w:val="21"/>
          <w14:ligatures w14:val="standardContextual"/>
        </w:rPr>
        <w:t>(40</w:t>
      </w:r>
      <w:r w:rsidRPr="00A00718">
        <w:rPr>
          <w:rFonts w:ascii="Times New Roman" w:eastAsia="宋体" w:hAnsi="Times New Roman" w:cs="Times New Roman"/>
          <w:color w:val="000000"/>
          <w:szCs w:val="21"/>
          <w14:ligatures w14:val="standardContextual"/>
        </w:rPr>
        <w:t>分</w:t>
      </w:r>
      <w:r w:rsidRPr="00A00718">
        <w:rPr>
          <w:rFonts w:ascii="Times New Roman" w:eastAsia="宋体" w:hAnsi="Times New Roman" w:cs="Times New Roman"/>
          <w:color w:val="000000"/>
          <w:szCs w:val="21"/>
          <w14:ligatures w14:val="standardContextual"/>
        </w:rPr>
        <w:t>)</w:t>
      </w:r>
    </w:p>
    <w:p w14:paraId="1AAC1F0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27.</w:t>
      </w:r>
      <w:r w:rsidRPr="00A00718">
        <w:rPr>
          <w:rFonts w:ascii="Times New Roman" w:eastAsia="宋体" w:hAnsi="Times New Roman" w:cs="Times New Roman"/>
          <w:color w:val="000000"/>
          <w:szCs w:val="21"/>
          <w14:ligatures w14:val="standardContextual"/>
        </w:rPr>
        <w:t>从下面两个题目中</w:t>
      </w:r>
      <w:r w:rsidRPr="00A00718">
        <w:rPr>
          <w:rFonts w:ascii="Times New Roman" w:eastAsia="宋体" w:hAnsi="Times New Roman" w:cs="Times New Roman"/>
          <w:color w:val="000000"/>
          <w:szCs w:val="21"/>
          <w:em w:val="dot"/>
          <w14:ligatures w14:val="standardContextual"/>
        </w:rPr>
        <w:t>任选一题</w:t>
      </w:r>
      <w:r w:rsidRPr="00A00718">
        <w:rPr>
          <w:rFonts w:ascii="Times New Roman" w:eastAsia="宋体" w:hAnsi="Times New Roman" w:cs="Times New Roman"/>
          <w:color w:val="000000"/>
          <w:szCs w:val="21"/>
          <w14:ligatures w14:val="standardContextual"/>
        </w:rPr>
        <w:t>，按要求写一篇作文。</w:t>
      </w:r>
    </w:p>
    <w:p w14:paraId="582E3591"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题目</w:t>
      </w:r>
      <w:proofErr w:type="gramStart"/>
      <w:r w:rsidRPr="00A00718">
        <w:rPr>
          <w:rFonts w:ascii="Times New Roman" w:eastAsia="宋体" w:hAnsi="Times New Roman" w:cs="Times New Roman"/>
          <w:color w:val="000000"/>
          <w:szCs w:val="21"/>
          <w14:ligatures w14:val="standardContextual"/>
        </w:rPr>
        <w:t>一</w:t>
      </w:r>
      <w:proofErr w:type="gramEnd"/>
      <w:r w:rsidRPr="00A00718">
        <w:rPr>
          <w:rFonts w:ascii="Times New Roman" w:eastAsia="宋体" w:hAnsi="Times New Roman" w:cs="Times New Roman"/>
          <w:color w:val="000000"/>
          <w:szCs w:val="21"/>
          <w14:ligatures w14:val="standardContextual"/>
        </w:rPr>
        <w:t>：开窗见风景</w:t>
      </w:r>
    </w:p>
    <w:p w14:paraId="7FC9E219"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题目二：就这样携手同行</w:t>
      </w:r>
    </w:p>
    <w:p w14:paraId="65484984" w14:textId="77777777" w:rsidR="00A00718" w:rsidRPr="00A00718" w:rsidRDefault="00A00718" w:rsidP="00A00718">
      <w:pPr>
        <w:spacing w:line="360" w:lineRule="auto"/>
        <w:jc w:val="left"/>
        <w:textAlignment w:val="baseline"/>
        <w:rPr>
          <w:rFonts w:ascii="Times New Roman" w:eastAsia="宋体" w:hAnsi="Times New Roman" w:cs="Times New Roman"/>
          <w:szCs w:val="21"/>
          <w14:ligatures w14:val="standardContextual"/>
        </w:rPr>
      </w:pPr>
      <w:r w:rsidRPr="00A00718">
        <w:rPr>
          <w:rFonts w:ascii="Times New Roman" w:eastAsia="宋体" w:hAnsi="Times New Roman" w:cs="Times New Roman"/>
          <w:color w:val="000000"/>
          <w:szCs w:val="21"/>
          <w14:ligatures w14:val="standardContextual"/>
        </w:rPr>
        <w:t>要求：请将作文题目写在答题卡上，文体不限，诗歌除外。作文内容积极向上，字数在</w:t>
      </w:r>
      <w:r w:rsidRPr="00A00718">
        <w:rPr>
          <w:rFonts w:ascii="Times New Roman" w:eastAsia="宋体" w:hAnsi="Times New Roman" w:cs="Times New Roman"/>
          <w:color w:val="000000"/>
          <w:szCs w:val="21"/>
          <w14:ligatures w14:val="standardContextual"/>
        </w:rPr>
        <w:t>600-800</w:t>
      </w:r>
      <w:r w:rsidRPr="00A00718">
        <w:rPr>
          <w:rFonts w:ascii="Times New Roman" w:eastAsia="宋体" w:hAnsi="Times New Roman" w:cs="Times New Roman"/>
          <w:color w:val="000000"/>
          <w:szCs w:val="21"/>
          <w14:ligatures w14:val="standardContextual"/>
        </w:rPr>
        <w:t>之间，不出现真实的学校名称、师生姓名等。</w:t>
      </w:r>
    </w:p>
    <w:p w14:paraId="4EBAD69B" w14:textId="3AF50832" w:rsidR="00E46659" w:rsidRPr="00A00718" w:rsidRDefault="00E46659" w:rsidP="00A00718">
      <w:pPr>
        <w:spacing w:line="360" w:lineRule="auto"/>
        <w:jc w:val="left"/>
        <w:rPr>
          <w:rFonts w:ascii="Times New Roman" w:eastAsia="宋体" w:hAnsi="Times New Roman" w:cs="Times New Roman"/>
          <w:szCs w:val="21"/>
        </w:rPr>
      </w:pPr>
    </w:p>
    <w:sectPr w:rsidR="00E46659" w:rsidRPr="00A00718">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1440" w:left="1077" w:header="680"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D07F" w14:textId="77777777" w:rsidR="00126250" w:rsidRDefault="00126250">
      <w:pPr>
        <w:rPr>
          <w:rFonts w:hint="eastAsia"/>
        </w:rPr>
      </w:pPr>
      <w:r>
        <w:separator/>
      </w:r>
    </w:p>
  </w:endnote>
  <w:endnote w:type="continuationSeparator" w:id="0">
    <w:p w14:paraId="747ADC28" w14:textId="77777777" w:rsidR="00126250" w:rsidRDefault="001262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2DCE" w14:textId="77777777" w:rsidR="00B167B1" w:rsidRDefault="00B167B1">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9FEF" w14:textId="77777777" w:rsidR="00B167B1" w:rsidRDefault="00000000">
    <w:pPr>
      <w:pStyle w:val="a3"/>
      <w:jc w:val="center"/>
      <w:rPr>
        <w:rFonts w:ascii="Times New Roman" w:hAnsi="Times New Roman" w:cs="Times New Roman"/>
      </w:rPr>
    </w:pPr>
    <w:r>
      <w:rPr>
        <w:noProof/>
      </w:rPr>
      <mc:AlternateContent>
        <mc:Choice Requires="wps">
          <w:drawing>
            <wp:inline distT="0" distB="0" distL="0" distR="0" wp14:anchorId="0139C5FD" wp14:editId="24C0BB2D">
              <wp:extent cx="1394460" cy="160020"/>
              <wp:effectExtent l="0" t="0" r="15240" b="11430"/>
              <wp:docPr id="1" name="文本框 1"/>
              <wp:cNvGraphicFramePr/>
              <a:graphic xmlns:a="http://schemas.openxmlformats.org/drawingml/2006/main">
                <a:graphicData uri="http://schemas.microsoft.com/office/word/2010/wordprocessingShape">
                  <wps:wsp>
                    <wps:cNvSpPr txBox="1"/>
                    <wps:spPr>
                      <a:xfrm>
                        <a:off x="0" y="0"/>
                        <a:ext cx="1394460" cy="1600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06C43C" w14:textId="77777777" w:rsidR="00B167B1" w:rsidRDefault="00000000" w:rsidP="00C53E7E">
                          <w:pPr>
                            <w:pStyle w:val="a3"/>
                            <w:jc w:val="center"/>
                            <w:rPr>
                              <w:rFonts w:hint="eastAsia"/>
                            </w:rPr>
                          </w:pPr>
                          <w:r>
                            <w:rPr>
                              <w:rFonts w:hint="eastAsia"/>
                            </w:rPr>
                            <w:t>第</w:t>
                          </w:r>
                          <w:r>
                            <w:fldChar w:fldCharType="begin"/>
                          </w:r>
                          <w:r>
                            <w:instrText xml:space="preserve"> PAGE  \* MERGEFORMAT </w:instrText>
                          </w:r>
                          <w:r>
                            <w:fldChar w:fldCharType="separate"/>
                          </w:r>
                          <w:r>
                            <w:t>1</w:t>
                          </w:r>
                          <w:r>
                            <w:fldChar w:fldCharType="end"/>
                          </w:r>
                          <w:r>
                            <w:rPr>
                              <w:rFonts w:hint="eastAsia"/>
                            </w:rPr>
                            <w:t>页</w:t>
                          </w:r>
                          <w:r>
                            <w:t>/</w:t>
                          </w:r>
                          <w:r>
                            <w:rPr>
                              <w:rFonts w:hint="eastAsia"/>
                            </w:rPr>
                            <w:t>共</w:t>
                          </w:r>
                          <w:fldSimple w:instr=" NUMPAGES  \* MERGEFORMAT ">
                            <w:r w:rsidR="00B167B1">
                              <w:t>1</w:t>
                            </w:r>
                          </w:fldSimple>
                          <w:r>
                            <w:rPr>
                              <w:rFonts w:hint="eastAsia"/>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inline>
          </w:drawing>
        </mc:Choice>
        <mc:Fallback>
          <w:pict>
            <v:shapetype w14:anchorId="0139C5FD" id="_x0000_t202" coordsize="21600,21600" o:spt="202" path="m,l,21600r21600,l21600,xe">
              <v:stroke joinstyle="miter"/>
              <v:path gradientshapeok="t" o:connecttype="rect"/>
            </v:shapetype>
            <v:shape id="文本框 1" o:spid="_x0000_s1026" type="#_x0000_t202" style="width:109.8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" filled="f" fillcolor="white [3201]" stroked="f" strokeweight=".5pt">
              <v:textbox inset="0,0,0,0">
                <w:txbxContent>
                  <w:p w14:paraId="1706C43C" w14:textId="77777777" w:rsidR="00B167B1" w:rsidRDefault="00000000" w:rsidP="00C53E7E">
                    <w:pPr>
                      <w:pStyle w:val="a3"/>
                      <w:jc w:val="center"/>
                      <w:rPr>
                        <w:rFonts w:hint="eastAsia"/>
                      </w:rPr>
                    </w:pPr>
                    <w:r>
                      <w:rPr>
                        <w:rFonts w:hint="eastAsia"/>
                      </w:rPr>
                      <w:t>第</w:t>
                    </w:r>
                    <w:r>
                      <w:fldChar w:fldCharType="begin"/>
                    </w:r>
                    <w:r>
                      <w:instrText xml:space="preserve"> PAGE  \* MERGEFORMAT </w:instrText>
                    </w:r>
                    <w:r>
                      <w:fldChar w:fldCharType="separate"/>
                    </w:r>
                    <w:r>
                      <w:t>1</w:t>
                    </w:r>
                    <w:r>
                      <w:fldChar w:fldCharType="end"/>
                    </w:r>
                    <w:r>
                      <w:rPr>
                        <w:rFonts w:hint="eastAsia"/>
                      </w:rPr>
                      <w:t>页</w:t>
                    </w:r>
                    <w:r>
                      <w:t>/</w:t>
                    </w:r>
                    <w:r>
                      <w:rPr>
                        <w:rFonts w:hint="eastAsia"/>
                      </w:rPr>
                      <w:t>共</w:t>
                    </w:r>
                    <w:fldSimple w:instr=" NUMPAGES  \* MERGEFORMAT ">
                      <w:r w:rsidR="00B167B1">
                        <w:t>1</w:t>
                      </w:r>
                    </w:fldSimple>
                    <w:r>
                      <w:rPr>
                        <w:rFonts w:hint="eastAsia"/>
                      </w:rPr>
                      <w:t>页</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71A2" w14:textId="77777777" w:rsidR="00B167B1" w:rsidRDefault="00B167B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A6F8" w14:textId="77777777" w:rsidR="00126250" w:rsidRDefault="00126250">
      <w:pPr>
        <w:rPr>
          <w:rFonts w:hint="eastAsia"/>
        </w:rPr>
      </w:pPr>
      <w:r>
        <w:separator/>
      </w:r>
    </w:p>
  </w:footnote>
  <w:footnote w:type="continuationSeparator" w:id="0">
    <w:p w14:paraId="24FEF7A5" w14:textId="77777777" w:rsidR="00126250" w:rsidRDefault="001262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57BA" w14:textId="77777777" w:rsidR="00B167B1" w:rsidRDefault="00B167B1">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25FD" w14:textId="77777777" w:rsidR="00D60C49" w:rsidRDefault="00D60C49">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5050" w14:textId="77777777" w:rsidR="00B167B1" w:rsidRDefault="00B167B1">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F7"/>
    <w:rsid w:val="00003A9C"/>
    <w:rsid w:val="000E1A61"/>
    <w:rsid w:val="00126250"/>
    <w:rsid w:val="001959F7"/>
    <w:rsid w:val="001F28B5"/>
    <w:rsid w:val="00201128"/>
    <w:rsid w:val="00263400"/>
    <w:rsid w:val="00304A51"/>
    <w:rsid w:val="00315B60"/>
    <w:rsid w:val="003219B7"/>
    <w:rsid w:val="00321E17"/>
    <w:rsid w:val="00362D07"/>
    <w:rsid w:val="003A201B"/>
    <w:rsid w:val="004666AD"/>
    <w:rsid w:val="00472F5F"/>
    <w:rsid w:val="005A585B"/>
    <w:rsid w:val="00605580"/>
    <w:rsid w:val="00622AB2"/>
    <w:rsid w:val="0067431D"/>
    <w:rsid w:val="00681A41"/>
    <w:rsid w:val="006928B9"/>
    <w:rsid w:val="006D3D4C"/>
    <w:rsid w:val="00734A92"/>
    <w:rsid w:val="00797B3C"/>
    <w:rsid w:val="007A5BD9"/>
    <w:rsid w:val="00825333"/>
    <w:rsid w:val="00866979"/>
    <w:rsid w:val="0087675F"/>
    <w:rsid w:val="00890602"/>
    <w:rsid w:val="008A6719"/>
    <w:rsid w:val="008C53F3"/>
    <w:rsid w:val="0090261A"/>
    <w:rsid w:val="00913530"/>
    <w:rsid w:val="00916B15"/>
    <w:rsid w:val="00922F5A"/>
    <w:rsid w:val="00933530"/>
    <w:rsid w:val="00976B71"/>
    <w:rsid w:val="00A00718"/>
    <w:rsid w:val="00A02218"/>
    <w:rsid w:val="00AD75B2"/>
    <w:rsid w:val="00B167B1"/>
    <w:rsid w:val="00B35254"/>
    <w:rsid w:val="00B66205"/>
    <w:rsid w:val="00B81FFE"/>
    <w:rsid w:val="00BA0F91"/>
    <w:rsid w:val="00BF3B4E"/>
    <w:rsid w:val="00C0645E"/>
    <w:rsid w:val="00C1695D"/>
    <w:rsid w:val="00C22472"/>
    <w:rsid w:val="00C23379"/>
    <w:rsid w:val="00C53E7E"/>
    <w:rsid w:val="00C57419"/>
    <w:rsid w:val="00CF0F6B"/>
    <w:rsid w:val="00D25D01"/>
    <w:rsid w:val="00D60C49"/>
    <w:rsid w:val="00DD6959"/>
    <w:rsid w:val="00E46659"/>
    <w:rsid w:val="00E72301"/>
    <w:rsid w:val="00F11DDE"/>
    <w:rsid w:val="00F77B04"/>
    <w:rsid w:val="00FC7DDE"/>
    <w:rsid w:val="00FD206E"/>
    <w:rsid w:val="29B501C0"/>
    <w:rsid w:val="7F93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1AD70"/>
  <w15:docId w15:val="{2D81DB65-38B5-4A1F-AB12-31CCE8D7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page number"/>
    <w:basedOn w:val="a0"/>
    <w:unhideWhenUsed/>
    <w:qFormat/>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99"/>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qFormat/>
    <w:rPr>
      <w:sz w:val="18"/>
      <w:szCs w:val="18"/>
    </w:rPr>
  </w:style>
  <w:style w:type="table" w:styleId="af1">
    <w:name w:val="Table Grid"/>
    <w:basedOn w:val="a1"/>
    <w:qFormat/>
    <w:rsid w:val="00A0221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next w:val="af1"/>
    <w:rsid w:val="00F11DDE"/>
    <w:pPr>
      <w:widowControl w:val="0"/>
      <w:jc w:val="both"/>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纯文本 C,游,普, 1"/>
    <w:basedOn w:val="a"/>
    <w:link w:val="af3"/>
    <w:qFormat/>
    <w:rsid w:val="00F11DDE"/>
    <w:rPr>
      <w:rFonts w:ascii="宋体" w:eastAsia="宋体" w:hAnsi="Courier New" w:cs="Courier New"/>
      <w:szCs w:val="21"/>
    </w:rPr>
  </w:style>
  <w:style w:type="character" w:customStyle="1" w:styleId="af3">
    <w:name w:val="纯文本 字符"/>
    <w:aliases w:val="标题1 字符,普通文字 Char 字符,纯文本 Char Char 字符, Char 字符,标题1 Char Char 字符,普通文字 字符,Char Char Char 字符,Char Char 字符,Char 字符,纯文本 Char1 字符,标题1 Char Char Char Char Char 字符,纯文本 Char Char1 Char Char Char 字符,游数的格式 字符,Plain Te 字符,游数的 字符,Plain Text 字符,普通 字符,纯文本 C 字符"/>
    <w:basedOn w:val="a0"/>
    <w:link w:val="af2"/>
    <w:qFormat/>
    <w:rsid w:val="00F11DDE"/>
    <w:rPr>
      <w:rFonts w:ascii="宋体" w:eastAsia="宋体" w:hAnsi="Courier New" w:cs="Courier New"/>
      <w:kern w:val="2"/>
      <w:sz w:val="21"/>
      <w:szCs w:val="21"/>
    </w:rPr>
  </w:style>
  <w:style w:type="numbering" w:customStyle="1" w:styleId="14">
    <w:name w:val="无列表1"/>
    <w:next w:val="a2"/>
    <w:uiPriority w:val="99"/>
    <w:semiHidden/>
    <w:unhideWhenUsed/>
    <w:rsid w:val="003219B7"/>
  </w:style>
  <w:style w:type="paragraph" w:customStyle="1" w:styleId="15">
    <w:name w:val="无间隔1"/>
    <w:next w:val="af4"/>
    <w:uiPriority w:val="1"/>
    <w:qFormat/>
    <w:rsid w:val="003219B7"/>
    <w:rPr>
      <w:rFonts w:eastAsia="Microsoft YaHei UI"/>
      <w:sz w:val="22"/>
      <w:szCs w:val="22"/>
    </w:rPr>
  </w:style>
  <w:style w:type="character" w:styleId="af5">
    <w:name w:val="Hyperlink"/>
    <w:basedOn w:val="a0"/>
    <w:uiPriority w:val="99"/>
    <w:unhideWhenUsed/>
    <w:qFormat/>
    <w:rsid w:val="003219B7"/>
    <w:rPr>
      <w:color w:val="0000FF"/>
      <w:u w:val="single"/>
    </w:rPr>
  </w:style>
  <w:style w:type="paragraph" w:styleId="af4">
    <w:name w:val="No Spacing"/>
    <w:link w:val="af6"/>
    <w:uiPriority w:val="1"/>
    <w:unhideWhenUsed/>
    <w:qFormat/>
    <w:rsid w:val="003219B7"/>
    <w:pPr>
      <w:widowControl w:val="0"/>
      <w:jc w:val="both"/>
    </w:pPr>
    <w:rPr>
      <w:kern w:val="2"/>
      <w:sz w:val="21"/>
      <w:szCs w:val="22"/>
    </w:rPr>
  </w:style>
  <w:style w:type="numbering" w:customStyle="1" w:styleId="21">
    <w:name w:val="无列表2"/>
    <w:next w:val="a2"/>
    <w:uiPriority w:val="99"/>
    <w:semiHidden/>
    <w:unhideWhenUsed/>
    <w:rsid w:val="003219B7"/>
  </w:style>
  <w:style w:type="paragraph" w:styleId="af7">
    <w:name w:val="Body Text"/>
    <w:basedOn w:val="a"/>
    <w:link w:val="af8"/>
    <w:unhideWhenUsed/>
    <w:qFormat/>
    <w:rsid w:val="003219B7"/>
    <w:pPr>
      <w:spacing w:after="120"/>
    </w:pPr>
    <w:rPr>
      <w:rFonts w:ascii="Times New Roman" w:eastAsia="宋体" w:hAnsi="Times New Roman" w:cs="Times New Roman"/>
    </w:rPr>
  </w:style>
  <w:style w:type="character" w:customStyle="1" w:styleId="af8">
    <w:name w:val="正文文本 字符"/>
    <w:basedOn w:val="a0"/>
    <w:link w:val="af7"/>
    <w:rsid w:val="003219B7"/>
    <w:rPr>
      <w:rFonts w:ascii="Times New Roman" w:eastAsia="宋体" w:hAnsi="Times New Roman" w:cs="Times New Roman"/>
      <w:kern w:val="2"/>
      <w:sz w:val="21"/>
      <w:szCs w:val="22"/>
    </w:rPr>
  </w:style>
  <w:style w:type="paragraph" w:styleId="af9">
    <w:name w:val="Balloon Text"/>
    <w:basedOn w:val="a"/>
    <w:link w:val="afa"/>
    <w:unhideWhenUsed/>
    <w:qFormat/>
    <w:rsid w:val="003219B7"/>
    <w:rPr>
      <w:rFonts w:ascii="Times New Roman" w:eastAsia="宋体" w:hAnsi="Times New Roman" w:cs="Times New Roman"/>
      <w:sz w:val="18"/>
      <w:szCs w:val="18"/>
    </w:rPr>
  </w:style>
  <w:style w:type="character" w:customStyle="1" w:styleId="afa">
    <w:name w:val="批注框文本 字符"/>
    <w:basedOn w:val="a0"/>
    <w:link w:val="af9"/>
    <w:qFormat/>
    <w:rsid w:val="003219B7"/>
    <w:rPr>
      <w:rFonts w:ascii="Times New Roman" w:eastAsia="宋体" w:hAnsi="Times New Roman" w:cs="Times New Roman"/>
      <w:kern w:val="2"/>
      <w:sz w:val="18"/>
      <w:szCs w:val="18"/>
    </w:rPr>
  </w:style>
  <w:style w:type="paragraph" w:styleId="afb">
    <w:name w:val="Normal (Web)"/>
    <w:basedOn w:val="a"/>
    <w:link w:val="afc"/>
    <w:uiPriority w:val="99"/>
    <w:unhideWhenUsed/>
    <w:qFormat/>
    <w:rsid w:val="003219B7"/>
    <w:pPr>
      <w:widowControl/>
      <w:spacing w:before="100" w:beforeAutospacing="1" w:after="100" w:afterAutospacing="1"/>
      <w:jc w:val="left"/>
    </w:pPr>
    <w:rPr>
      <w:rFonts w:ascii="宋体" w:eastAsia="宋体" w:hAnsi="宋体" w:cs="Times New Roman"/>
      <w:kern w:val="0"/>
      <w:sz w:val="24"/>
      <w:szCs w:val="24"/>
    </w:rPr>
  </w:style>
  <w:style w:type="table" w:customStyle="1" w:styleId="22">
    <w:name w:val="网格型2"/>
    <w:basedOn w:val="a1"/>
    <w:next w:val="af1"/>
    <w:uiPriority w:val="39"/>
    <w:rsid w:val="003219B7"/>
    <w:rPr>
      <w:rFonts w:ascii="Calibri" w:eastAsia="宋体" w:hAnsi="Calibri" w:cs="宋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rsid w:val="003219B7"/>
    <w:pPr>
      <w:widowControl w:val="0"/>
      <w:jc w:val="both"/>
    </w:pPr>
    <w:rPr>
      <w:rFonts w:ascii="Times New Roman" w:eastAsia="宋体" w:hAnsi="Times New Roman" w:cs="Times New Roman"/>
      <w:kern w:val="2"/>
      <w:sz w:val="21"/>
      <w:szCs w:val="22"/>
    </w:rPr>
  </w:style>
  <w:style w:type="numbering" w:customStyle="1" w:styleId="31">
    <w:name w:val="无列表3"/>
    <w:next w:val="a2"/>
    <w:uiPriority w:val="99"/>
    <w:semiHidden/>
    <w:unhideWhenUsed/>
    <w:rsid w:val="005A585B"/>
  </w:style>
  <w:style w:type="numbering" w:customStyle="1" w:styleId="41">
    <w:name w:val="无列表4"/>
    <w:next w:val="a2"/>
    <w:uiPriority w:val="99"/>
    <w:semiHidden/>
    <w:unhideWhenUsed/>
    <w:rsid w:val="005A585B"/>
  </w:style>
  <w:style w:type="table" w:customStyle="1" w:styleId="32">
    <w:name w:val="网格型3"/>
    <w:basedOn w:val="a1"/>
    <w:next w:val="af1"/>
    <w:rsid w:val="005A585B"/>
    <w:rPr>
      <w:rFonts w:ascii="Times New Roman" w:eastAsia="宋体" w:hAnsi="Times New Roman" w:cs="宋体"/>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无列表5"/>
    <w:next w:val="a2"/>
    <w:uiPriority w:val="99"/>
    <w:semiHidden/>
    <w:unhideWhenUsed/>
    <w:rsid w:val="0090261A"/>
  </w:style>
  <w:style w:type="numbering" w:customStyle="1" w:styleId="61">
    <w:name w:val="无列表6"/>
    <w:next w:val="a2"/>
    <w:uiPriority w:val="99"/>
    <w:semiHidden/>
    <w:unhideWhenUsed/>
    <w:rsid w:val="0090261A"/>
  </w:style>
  <w:style w:type="table" w:customStyle="1" w:styleId="42">
    <w:name w:val="网格型4"/>
    <w:basedOn w:val="a1"/>
    <w:next w:val="af1"/>
    <w:rsid w:val="0090261A"/>
    <w:rPr>
      <w:rFonts w:ascii="Times New Roman" w:eastAsia="宋体" w:hAnsi="Times New Roman" w:cs="宋体"/>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1"/>
    <w:next w:val="af1"/>
    <w:qFormat/>
    <w:rsid w:val="0082533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qFormat/>
    <w:rsid w:val="008253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1"/>
    <w:next w:val="af1"/>
    <w:uiPriority w:val="39"/>
    <w:qFormat/>
    <w:rsid w:val="0082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890602"/>
    <w:rPr>
      <w:rFonts w:ascii="Times New Roman" w:eastAsia="宋体" w:hAnsi="Times New Roman" w:cs="Times New Roman"/>
    </w:rPr>
    <w:tblPr>
      <w:tblCellMar>
        <w:top w:w="0" w:type="dxa"/>
        <w:left w:w="0" w:type="dxa"/>
        <w:bottom w:w="0" w:type="dxa"/>
        <w:right w:w="0" w:type="dxa"/>
      </w:tblCellMar>
    </w:tblPr>
  </w:style>
  <w:style w:type="table" w:customStyle="1" w:styleId="71">
    <w:name w:val="网格型7"/>
    <w:basedOn w:val="a1"/>
    <w:next w:val="af1"/>
    <w:qFormat/>
    <w:rsid w:val="0089060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无列表7"/>
    <w:next w:val="a2"/>
    <w:uiPriority w:val="99"/>
    <w:semiHidden/>
    <w:unhideWhenUsed/>
    <w:rsid w:val="00FC7DDE"/>
  </w:style>
  <w:style w:type="character" w:customStyle="1" w:styleId="23">
    <w:name w:val="明显强调2"/>
    <w:basedOn w:val="a0"/>
    <w:uiPriority w:val="21"/>
    <w:qFormat/>
    <w:rsid w:val="00FC7DDE"/>
    <w:rPr>
      <w:i/>
      <w:iCs/>
      <w:color w:val="0F4761"/>
    </w:rPr>
  </w:style>
  <w:style w:type="character" w:customStyle="1" w:styleId="24">
    <w:name w:val="明显参考2"/>
    <w:basedOn w:val="a0"/>
    <w:uiPriority w:val="32"/>
    <w:qFormat/>
    <w:rsid w:val="00FC7DDE"/>
    <w:rPr>
      <w:b/>
      <w:bCs/>
      <w:smallCaps/>
      <w:color w:val="0F4761"/>
      <w:spacing w:val="5"/>
    </w:rPr>
  </w:style>
  <w:style w:type="table" w:customStyle="1" w:styleId="81">
    <w:name w:val="网格型8"/>
    <w:basedOn w:val="a1"/>
    <w:next w:val="af1"/>
    <w:uiPriority w:val="59"/>
    <w:rsid w:val="00FC7DDE"/>
    <w:rPr>
      <w:rFonts w:ascii="宋体" w:eastAsia="宋体" w:hAnsi="宋体"/>
      <w:snapToGrid w:val="0"/>
      <w:positio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0"/>
    <w:uiPriority w:val="99"/>
    <w:qFormat/>
    <w:rsid w:val="00FC7DDE"/>
    <w:rPr>
      <w:color w:val="666666"/>
    </w:rPr>
  </w:style>
  <w:style w:type="paragraph" w:styleId="afe">
    <w:name w:val="caption"/>
    <w:basedOn w:val="a"/>
    <w:next w:val="a"/>
    <w:unhideWhenUsed/>
    <w:qFormat/>
    <w:rsid w:val="00FC7DDE"/>
    <w:rPr>
      <w:rFonts w:ascii="Arial" w:eastAsia="黑体" w:hAnsi="Arial"/>
      <w:sz w:val="20"/>
      <w:szCs w:val="24"/>
    </w:rPr>
  </w:style>
  <w:style w:type="character" w:styleId="aff">
    <w:name w:val="Intense Emphasis"/>
    <w:basedOn w:val="a0"/>
    <w:uiPriority w:val="21"/>
    <w:qFormat/>
    <w:rsid w:val="00FC7DDE"/>
    <w:rPr>
      <w:i/>
      <w:iCs/>
      <w:color w:val="4472C4" w:themeColor="accent1"/>
    </w:rPr>
  </w:style>
  <w:style w:type="character" w:styleId="aff0">
    <w:name w:val="Intense Reference"/>
    <w:basedOn w:val="a0"/>
    <w:uiPriority w:val="32"/>
    <w:qFormat/>
    <w:rsid w:val="00FC7DDE"/>
    <w:rPr>
      <w:b/>
      <w:bCs/>
      <w:smallCaps/>
      <w:color w:val="4472C4" w:themeColor="accent1"/>
      <w:spacing w:val="5"/>
    </w:rPr>
  </w:style>
  <w:style w:type="numbering" w:customStyle="1" w:styleId="82">
    <w:name w:val="无列表8"/>
    <w:next w:val="a2"/>
    <w:uiPriority w:val="99"/>
    <w:semiHidden/>
    <w:unhideWhenUsed/>
    <w:rsid w:val="00FC7DDE"/>
  </w:style>
  <w:style w:type="table" w:customStyle="1" w:styleId="91">
    <w:name w:val="网格型9"/>
    <w:basedOn w:val="a1"/>
    <w:next w:val="af1"/>
    <w:rsid w:val="00FC7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无列表9"/>
    <w:next w:val="a2"/>
    <w:uiPriority w:val="99"/>
    <w:semiHidden/>
    <w:unhideWhenUsed/>
    <w:rsid w:val="00B66205"/>
  </w:style>
  <w:style w:type="paragraph" w:styleId="aff1">
    <w:name w:val="Block Text"/>
    <w:basedOn w:val="a"/>
    <w:uiPriority w:val="99"/>
    <w:qFormat/>
    <w:rsid w:val="00B66205"/>
    <w:pPr>
      <w:spacing w:after="120" w:line="360" w:lineRule="auto"/>
      <w:ind w:leftChars="700" w:left="1440" w:rightChars="700" w:right="700"/>
    </w:pPr>
    <w:rPr>
      <w:rFonts w:ascii="Times New Roman" w:eastAsia="宋体" w:hAnsi="Times New Roman" w:cs="Times New Roman"/>
      <w:szCs w:val="24"/>
    </w:rPr>
  </w:style>
  <w:style w:type="paragraph" w:styleId="aff2">
    <w:name w:val="Normal Indent"/>
    <w:basedOn w:val="a"/>
    <w:qFormat/>
    <w:rsid w:val="00B66205"/>
    <w:pPr>
      <w:adjustRightInd w:val="0"/>
      <w:spacing w:after="120" w:line="312" w:lineRule="atLeast"/>
      <w:ind w:firstLine="420"/>
    </w:pPr>
    <w:rPr>
      <w:rFonts w:ascii="Times New Roman" w:eastAsia="宋体" w:hAnsi="Times New Roman" w:cs="Times New Roman"/>
      <w:kern w:val="0"/>
      <w:szCs w:val="20"/>
    </w:rPr>
  </w:style>
  <w:style w:type="paragraph" w:styleId="aff3">
    <w:name w:val="endnote text"/>
    <w:basedOn w:val="a"/>
    <w:link w:val="aff4"/>
    <w:qFormat/>
    <w:rsid w:val="00B66205"/>
    <w:pPr>
      <w:snapToGrid w:val="0"/>
      <w:spacing w:after="120" w:line="360" w:lineRule="auto"/>
      <w:jc w:val="left"/>
    </w:pPr>
    <w:rPr>
      <w:rFonts w:ascii="Times New Roman" w:eastAsia="宋体" w:hAnsi="Times New Roman" w:cs="Times New Roman"/>
      <w:szCs w:val="24"/>
    </w:rPr>
  </w:style>
  <w:style w:type="character" w:customStyle="1" w:styleId="aff4">
    <w:name w:val="尾注文本 字符"/>
    <w:basedOn w:val="a0"/>
    <w:link w:val="aff3"/>
    <w:rsid w:val="00B66205"/>
    <w:rPr>
      <w:rFonts w:ascii="Times New Roman" w:eastAsia="宋体" w:hAnsi="Times New Roman" w:cs="Times New Roman"/>
      <w:kern w:val="2"/>
      <w:sz w:val="21"/>
      <w:szCs w:val="24"/>
    </w:rPr>
  </w:style>
  <w:style w:type="paragraph" w:styleId="HTML">
    <w:name w:val="HTML Preformatted"/>
    <w:basedOn w:val="a"/>
    <w:link w:val="HTML0"/>
    <w:uiPriority w:val="99"/>
    <w:unhideWhenUsed/>
    <w:qFormat/>
    <w:rsid w:val="00B66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left"/>
    </w:pPr>
    <w:rPr>
      <w:rFonts w:ascii="Arial" w:eastAsia="宋体" w:hAnsi="Arial" w:cs="Times New Roman"/>
      <w:kern w:val="0"/>
      <w:sz w:val="24"/>
      <w:szCs w:val="24"/>
    </w:rPr>
  </w:style>
  <w:style w:type="character" w:customStyle="1" w:styleId="HTML0">
    <w:name w:val="HTML 预设格式 字符"/>
    <w:basedOn w:val="a0"/>
    <w:link w:val="HTML"/>
    <w:uiPriority w:val="99"/>
    <w:qFormat/>
    <w:rsid w:val="00B66205"/>
    <w:rPr>
      <w:rFonts w:ascii="Arial" w:eastAsia="宋体" w:hAnsi="Arial" w:cs="Times New Roman"/>
      <w:sz w:val="24"/>
      <w:szCs w:val="24"/>
    </w:rPr>
  </w:style>
  <w:style w:type="table" w:customStyle="1" w:styleId="100">
    <w:name w:val="网格型10"/>
    <w:basedOn w:val="a1"/>
    <w:next w:val="af1"/>
    <w:qFormat/>
    <w:rsid w:val="00B66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ndnote reference"/>
    <w:basedOn w:val="a0"/>
    <w:qFormat/>
    <w:rsid w:val="00B66205"/>
    <w:rPr>
      <w:vertAlign w:val="superscript"/>
    </w:rPr>
  </w:style>
  <w:style w:type="character" w:customStyle="1" w:styleId="afc">
    <w:name w:val="普通(网站) 字符"/>
    <w:link w:val="afb"/>
    <w:uiPriority w:val="99"/>
    <w:qFormat/>
    <w:rsid w:val="00B66205"/>
    <w:rPr>
      <w:rFonts w:ascii="宋体" w:eastAsia="宋体" w:hAnsi="宋体" w:cs="Times New Roman"/>
      <w:sz w:val="24"/>
      <w:szCs w:val="24"/>
    </w:rPr>
  </w:style>
  <w:style w:type="character" w:customStyle="1" w:styleId="qb-content">
    <w:name w:val="qb-content"/>
    <w:basedOn w:val="a0"/>
    <w:qFormat/>
    <w:rsid w:val="00B66205"/>
  </w:style>
  <w:style w:type="character" w:customStyle="1" w:styleId="content1">
    <w:name w:val="content1"/>
    <w:qFormat/>
    <w:rsid w:val="00B66205"/>
    <w:rPr>
      <w:rFonts w:ascii="ˎ̥" w:hAnsi="ˎ̥" w:hint="default"/>
      <w:color w:val="000000"/>
      <w:sz w:val="21"/>
      <w:szCs w:val="21"/>
    </w:rPr>
  </w:style>
  <w:style w:type="paragraph" w:customStyle="1" w:styleId="ItemQDescSpecialMathIndent2Indent1">
    <w:name w:val="ItemQDescSpecialMathIndent2Indent1"/>
    <w:basedOn w:val="a"/>
    <w:qFormat/>
    <w:rsid w:val="00B66205"/>
    <w:pPr>
      <w:widowControl/>
      <w:tabs>
        <w:tab w:val="left" w:pos="895"/>
      </w:tabs>
      <w:spacing w:after="120" w:line="312" w:lineRule="auto"/>
      <w:ind w:leftChars="286" w:left="446" w:hangingChars="160" w:hanging="160"/>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
    <w:qFormat/>
    <w:rsid w:val="00B66205"/>
    <w:pPr>
      <w:widowControl/>
      <w:spacing w:after="120" w:line="300" w:lineRule="auto"/>
      <w:ind w:firstLineChars="200" w:firstLine="200"/>
    </w:pPr>
    <w:rPr>
      <w:rFonts w:ascii="Times New Roman" w:eastAsia="宋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B66205"/>
    <w:pPr>
      <w:widowControl/>
      <w:spacing w:after="120" w:line="300" w:lineRule="auto"/>
      <w:ind w:firstLineChars="200" w:firstLine="200"/>
    </w:pPr>
    <w:rPr>
      <w:rFonts w:ascii="Calibri" w:eastAsia="宋体" w:hAnsi="Calibri" w:cs="Times New Roman"/>
      <w:szCs w:val="20"/>
    </w:rPr>
  </w:style>
  <w:style w:type="paragraph" w:customStyle="1" w:styleId="00">
    <w:name w:val="正文_0_0"/>
    <w:qFormat/>
    <w:rsid w:val="00B66205"/>
    <w:pPr>
      <w:widowControl w:val="0"/>
      <w:spacing w:after="120" w:line="360" w:lineRule="auto"/>
      <w:jc w:val="both"/>
    </w:pPr>
    <w:rPr>
      <w:rFonts w:ascii="Calibri" w:eastAsia="宋体" w:hAnsi="Calibri" w:cs="Times New Roman"/>
      <w:kern w:val="2"/>
      <w:sz w:val="21"/>
      <w:szCs w:val="22"/>
    </w:rPr>
  </w:style>
  <w:style w:type="paragraph" w:customStyle="1" w:styleId="CharCharCharChar">
    <w:name w:val="Char Char Char Char"/>
    <w:basedOn w:val="a"/>
    <w:qFormat/>
    <w:rsid w:val="00B66205"/>
    <w:pPr>
      <w:widowControl/>
      <w:spacing w:after="120" w:line="300" w:lineRule="auto"/>
      <w:ind w:firstLineChars="200" w:firstLine="200"/>
    </w:pPr>
    <w:rPr>
      <w:rFonts w:ascii="Verdana" w:eastAsia="宋体" w:hAnsi="Verdana" w:cs="Times New Roman"/>
      <w:kern w:val="0"/>
      <w:szCs w:val="20"/>
      <w:lang w:eastAsia="en-US"/>
    </w:rPr>
  </w:style>
  <w:style w:type="paragraph" w:customStyle="1" w:styleId="ItemQDescSpecialMathIndent2">
    <w:name w:val="ItemQDescSpecialMathIndent2"/>
    <w:basedOn w:val="a"/>
    <w:qFormat/>
    <w:rsid w:val="00B66205"/>
    <w:pPr>
      <w:widowControl/>
      <w:tabs>
        <w:tab w:val="left" w:pos="613"/>
      </w:tabs>
      <w:spacing w:after="120" w:line="312" w:lineRule="auto"/>
      <w:ind w:leftChars="134" w:left="292" w:hangingChars="158" w:hanging="158"/>
    </w:pPr>
    <w:rPr>
      <w:rFonts w:ascii="Times New Roman" w:eastAsia="宋体" w:hAnsi="Times New Roman" w:cs="Times New Roman"/>
      <w:kern w:val="0"/>
      <w:szCs w:val="21"/>
    </w:rPr>
  </w:style>
  <w:style w:type="paragraph" w:customStyle="1" w:styleId="DefaultParagraph">
    <w:name w:val="DefaultParagraph"/>
    <w:qFormat/>
    <w:rsid w:val="00B66205"/>
    <w:pPr>
      <w:spacing w:after="120" w:line="360" w:lineRule="auto"/>
    </w:pPr>
    <w:rPr>
      <w:rFonts w:ascii="Times New Roman" w:eastAsia="宋体" w:hAnsi="Calibri" w:cs="Times New Roman"/>
      <w:kern w:val="2"/>
      <w:sz w:val="21"/>
      <w:szCs w:val="22"/>
    </w:rPr>
  </w:style>
  <w:style w:type="paragraph" w:customStyle="1" w:styleId="ItemQDescSpecialMathIndent1">
    <w:name w:val="ItemQDescSpecialMathIndent1"/>
    <w:basedOn w:val="a"/>
    <w:qFormat/>
    <w:rsid w:val="00B66205"/>
    <w:pPr>
      <w:widowControl/>
      <w:tabs>
        <w:tab w:val="left" w:pos="515"/>
      </w:tabs>
      <w:spacing w:after="120" w:line="312" w:lineRule="auto"/>
      <w:ind w:leftChars="134" w:left="245" w:hangingChars="111" w:hanging="111"/>
    </w:pPr>
    <w:rPr>
      <w:rFonts w:ascii="Calibri" w:eastAsia="宋体" w:hAnsi="Calibri" w:cs="Times New Roman"/>
      <w:kern w:val="0"/>
      <w:szCs w:val="21"/>
    </w:rPr>
  </w:style>
  <w:style w:type="paragraph" w:customStyle="1" w:styleId="p0">
    <w:name w:val="p0"/>
    <w:basedOn w:val="a"/>
    <w:qFormat/>
    <w:rsid w:val="00B66205"/>
    <w:pPr>
      <w:widowControl/>
      <w:spacing w:after="120" w:line="360" w:lineRule="auto"/>
    </w:pPr>
    <w:rPr>
      <w:rFonts w:ascii="Times New Roman" w:eastAsia="宋体" w:hAnsi="Times New Roman" w:cs="Times New Roman" w:hint="eastAsia"/>
      <w:szCs w:val="20"/>
    </w:rPr>
  </w:style>
  <w:style w:type="paragraph" w:customStyle="1" w:styleId="Normal13">
    <w:name w:val="Normal_1_3"/>
    <w:uiPriority w:val="99"/>
    <w:qFormat/>
    <w:rsid w:val="00B66205"/>
    <w:pPr>
      <w:widowControl w:val="0"/>
      <w:spacing w:after="120" w:line="360" w:lineRule="auto"/>
      <w:jc w:val="both"/>
    </w:pPr>
    <w:rPr>
      <w:rFonts w:ascii="Calibri" w:eastAsia="宋体" w:hAnsi="Calibri" w:cs="Times New Roman"/>
      <w:kern w:val="2"/>
      <w:sz w:val="21"/>
      <w:szCs w:val="22"/>
    </w:rPr>
  </w:style>
  <w:style w:type="paragraph" w:customStyle="1" w:styleId="Normal1">
    <w:name w:val="Normal_1"/>
    <w:uiPriority w:val="99"/>
    <w:qFormat/>
    <w:rsid w:val="00B66205"/>
    <w:pPr>
      <w:widowControl w:val="0"/>
      <w:spacing w:after="200" w:line="276" w:lineRule="auto"/>
      <w:jc w:val="both"/>
    </w:pPr>
    <w:rPr>
      <w:rFonts w:ascii="Calibri" w:eastAsia="宋体" w:hAnsi="Calibri" w:cs="Times New Roman"/>
      <w:kern w:val="2"/>
      <w:sz w:val="21"/>
      <w:szCs w:val="22"/>
      <w:lang w:eastAsia="en-US"/>
    </w:rPr>
  </w:style>
  <w:style w:type="paragraph" w:customStyle="1" w:styleId="Normal07">
    <w:name w:val="Normal_0_7"/>
    <w:uiPriority w:val="99"/>
    <w:qFormat/>
    <w:rsid w:val="00B66205"/>
    <w:pPr>
      <w:widowControl w:val="0"/>
      <w:spacing w:after="120" w:line="360" w:lineRule="auto"/>
      <w:jc w:val="both"/>
    </w:pPr>
    <w:rPr>
      <w:rFonts w:ascii="Calibri" w:eastAsia="宋体" w:hAnsi="Calibri" w:cs="Times New Roman"/>
      <w:kern w:val="2"/>
      <w:sz w:val="21"/>
      <w:szCs w:val="22"/>
    </w:rPr>
  </w:style>
  <w:style w:type="paragraph" w:customStyle="1" w:styleId="MsoPlainText0">
    <w:name w:val="MsoPlainText"/>
    <w:basedOn w:val="a"/>
    <w:qFormat/>
    <w:rsid w:val="00B66205"/>
    <w:pPr>
      <w:spacing w:after="120" w:line="360" w:lineRule="auto"/>
    </w:pPr>
    <w:rPr>
      <w:rFonts w:ascii="Times New Roman" w:eastAsia="宋体" w:hAnsi="Times New Roman" w:cs="Times New Roman"/>
      <w:szCs w:val="24"/>
    </w:rPr>
  </w:style>
  <w:style w:type="paragraph" w:customStyle="1" w:styleId="02">
    <w:name w:val="02"/>
    <w:basedOn w:val="a"/>
    <w:qFormat/>
    <w:rsid w:val="00B66205"/>
    <w:pPr>
      <w:spacing w:after="120" w:line="360" w:lineRule="auto"/>
    </w:pPr>
    <w:rPr>
      <w:rFonts w:ascii="Times New Roman" w:eastAsia="宋体" w:hAnsi="Times New Roman" w:cs="Times New Roman"/>
      <w:szCs w:val="24"/>
    </w:rPr>
  </w:style>
  <w:style w:type="paragraph" w:customStyle="1" w:styleId="Normal018">
    <w:name w:val="Normal_0_18"/>
    <w:uiPriority w:val="99"/>
    <w:qFormat/>
    <w:rsid w:val="00B66205"/>
    <w:pPr>
      <w:widowControl w:val="0"/>
      <w:jc w:val="both"/>
    </w:pPr>
    <w:rPr>
      <w:rFonts w:ascii="Calibri" w:eastAsia="宋体" w:hAnsi="Calibri" w:cs="Times New Roman"/>
      <w:kern w:val="2"/>
      <w:sz w:val="21"/>
      <w:szCs w:val="22"/>
    </w:rPr>
  </w:style>
  <w:style w:type="paragraph" w:customStyle="1" w:styleId="cut-check">
    <w:name w:val="cut-check"/>
    <w:basedOn w:val="a"/>
    <w:qFormat/>
    <w:rsid w:val="00B66205"/>
    <w:pPr>
      <w:spacing w:after="120" w:line="360" w:lineRule="auto"/>
    </w:pPr>
    <w:rPr>
      <w:rFonts w:ascii="Times New Roman" w:eastAsia="宋体" w:hAnsi="Times New Roman" w:cs="Times New Roman"/>
      <w:szCs w:val="24"/>
    </w:rPr>
  </w:style>
  <w:style w:type="paragraph" w:customStyle="1" w:styleId="Normal08">
    <w:name w:val="Normal_0_8"/>
    <w:uiPriority w:val="99"/>
    <w:qFormat/>
    <w:rsid w:val="00B66205"/>
    <w:pPr>
      <w:widowControl w:val="0"/>
      <w:jc w:val="both"/>
    </w:pPr>
    <w:rPr>
      <w:rFonts w:ascii="Calibri" w:eastAsia="宋体" w:hAnsi="Calibri" w:cs="Times New Roman"/>
      <w:kern w:val="2"/>
      <w:sz w:val="21"/>
      <w:szCs w:val="22"/>
    </w:rPr>
  </w:style>
  <w:style w:type="paragraph" w:customStyle="1" w:styleId="Normal14">
    <w:name w:val="Normal_1_4"/>
    <w:uiPriority w:val="99"/>
    <w:qFormat/>
    <w:rsid w:val="00B66205"/>
    <w:pPr>
      <w:widowControl w:val="0"/>
      <w:jc w:val="both"/>
    </w:pPr>
    <w:rPr>
      <w:rFonts w:ascii="Calibri" w:eastAsia="宋体" w:hAnsi="Calibri" w:cs="Times New Roman"/>
      <w:kern w:val="2"/>
      <w:sz w:val="21"/>
      <w:szCs w:val="22"/>
    </w:rPr>
  </w:style>
  <w:style w:type="paragraph" w:customStyle="1" w:styleId="Char2CharCharChar">
    <w:name w:val="Char2 Char Char Char"/>
    <w:basedOn w:val="a"/>
    <w:qFormat/>
    <w:rsid w:val="00B66205"/>
    <w:pPr>
      <w:widowControl/>
      <w:spacing w:line="300" w:lineRule="auto"/>
      <w:ind w:firstLineChars="200" w:firstLine="200"/>
    </w:pPr>
    <w:rPr>
      <w:rFonts w:ascii="Verdana" w:eastAsia="宋体" w:hAnsi="Verdana" w:cs="Times New Roman"/>
      <w:kern w:val="0"/>
      <w:szCs w:val="20"/>
      <w:lang w:eastAsia="en-US"/>
    </w:rPr>
  </w:style>
  <w:style w:type="table" w:customStyle="1" w:styleId="120">
    <w:name w:val="网格型12"/>
    <w:basedOn w:val="a1"/>
    <w:uiPriority w:val="59"/>
    <w:qFormat/>
    <w:rsid w:val="00B6620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DisplayEquationChar">
    <w:name w:val="MTDisplayEquation Char"/>
    <w:basedOn w:val="a0"/>
    <w:link w:val="MTDisplayEquation"/>
    <w:locked/>
    <w:rsid w:val="00B66205"/>
  </w:style>
  <w:style w:type="paragraph" w:customStyle="1" w:styleId="MTDisplayEquation">
    <w:name w:val="MTDisplayEquation"/>
    <w:basedOn w:val="a"/>
    <w:next w:val="a"/>
    <w:link w:val="MTDisplayEquationChar"/>
    <w:rsid w:val="00B66205"/>
    <w:pPr>
      <w:tabs>
        <w:tab w:val="center" w:pos="4160"/>
        <w:tab w:val="right" w:pos="8300"/>
      </w:tabs>
    </w:pPr>
    <w:rPr>
      <w:kern w:val="0"/>
      <w:sz w:val="20"/>
      <w:szCs w:val="20"/>
    </w:rPr>
  </w:style>
  <w:style w:type="table" w:customStyle="1" w:styleId="210">
    <w:name w:val="网格型21"/>
    <w:basedOn w:val="a1"/>
    <w:next w:val="af1"/>
    <w:uiPriority w:val="39"/>
    <w:rsid w:val="00B66205"/>
    <w:rPr>
      <w:rFonts w:ascii="Times New Roman" w:eastAsia="宋体" w:hAnsi="Times New Roman" w:cs="Times New Roman"/>
      <w:color w:val="000000"/>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网格型31"/>
    <w:basedOn w:val="a1"/>
    <w:next w:val="af1"/>
    <w:qFormat/>
    <w:rsid w:val="00B66205"/>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无列表10"/>
    <w:next w:val="a2"/>
    <w:uiPriority w:val="99"/>
    <w:semiHidden/>
    <w:unhideWhenUsed/>
    <w:rsid w:val="00DD6959"/>
  </w:style>
  <w:style w:type="character" w:customStyle="1" w:styleId="apple-converted-space">
    <w:name w:val="apple-converted-space"/>
    <w:basedOn w:val="a0"/>
    <w:rsid w:val="00DD6959"/>
  </w:style>
  <w:style w:type="character" w:styleId="aff6">
    <w:name w:val="Unresolved Mention"/>
    <w:uiPriority w:val="99"/>
    <w:unhideWhenUsed/>
    <w:rsid w:val="00DD6959"/>
    <w:rPr>
      <w:color w:val="605E5C"/>
      <w:shd w:val="clear" w:color="auto" w:fill="E1DFDD"/>
    </w:rPr>
  </w:style>
  <w:style w:type="character" w:customStyle="1" w:styleId="prefix">
    <w:name w:val="prefix"/>
    <w:basedOn w:val="a0"/>
    <w:rsid w:val="00DD6959"/>
  </w:style>
  <w:style w:type="character" w:customStyle="1" w:styleId="extvalignsup2">
    <w:name w:val="ext_valign_sup2"/>
    <w:basedOn w:val="a0"/>
    <w:rsid w:val="00DD6959"/>
  </w:style>
  <w:style w:type="paragraph" w:customStyle="1" w:styleId="aff7">
    <w:name w:val="正文 + 宋体"/>
    <w:basedOn w:val="a"/>
    <w:rsid w:val="00DD6959"/>
    <w:rPr>
      <w:rFonts w:ascii="宋体" w:eastAsia="宋体" w:hAnsi="宋体" w:cs="Times New Roman"/>
      <w:color w:val="000000"/>
      <w:kern w:val="0"/>
      <w:szCs w:val="21"/>
    </w:rPr>
  </w:style>
  <w:style w:type="paragraph" w:customStyle="1" w:styleId="DecimalAligned">
    <w:name w:val="Decimal Aligned"/>
    <w:basedOn w:val="a"/>
    <w:uiPriority w:val="40"/>
    <w:qFormat/>
    <w:rsid w:val="00DD6959"/>
    <w:pPr>
      <w:widowControl/>
      <w:tabs>
        <w:tab w:val="decimal" w:pos="360"/>
      </w:tabs>
      <w:spacing w:after="200" w:line="276" w:lineRule="auto"/>
      <w:jc w:val="left"/>
    </w:pPr>
    <w:rPr>
      <w:rFonts w:ascii="Times New Roman" w:eastAsia="宋体" w:hAnsi="Times New Roman" w:cs="Times New Roman"/>
      <w:color w:val="000000"/>
      <w:kern w:val="0"/>
      <w:sz w:val="22"/>
      <w:szCs w:val="21"/>
    </w:rPr>
  </w:style>
  <w:style w:type="paragraph" w:customStyle="1" w:styleId="aff8">
    <w:basedOn w:val="a"/>
    <w:next w:val="ae"/>
    <w:uiPriority w:val="34"/>
    <w:qFormat/>
    <w:rsid w:val="00DD6959"/>
    <w:pPr>
      <w:ind w:firstLineChars="200" w:firstLine="420"/>
    </w:pPr>
    <w:rPr>
      <w:rFonts w:ascii="Times New Roman" w:eastAsia="宋体" w:hAnsi="Times New Roman" w:cs="Times New Roman"/>
      <w:color w:val="000000"/>
      <w:kern w:val="0"/>
      <w:szCs w:val="21"/>
    </w:rPr>
  </w:style>
  <w:style w:type="paragraph" w:customStyle="1" w:styleId="exttext-alignleft">
    <w:name w:val="ext_text-align_left"/>
    <w:basedOn w:val="a"/>
    <w:rsid w:val="00DD6959"/>
    <w:pPr>
      <w:widowControl/>
      <w:spacing w:before="100" w:beforeAutospacing="1" w:after="100" w:afterAutospacing="1"/>
      <w:jc w:val="left"/>
    </w:pPr>
    <w:rPr>
      <w:rFonts w:ascii="宋体" w:eastAsia="宋体" w:hAnsi="宋体" w:cs="宋体"/>
      <w:color w:val="000000"/>
      <w:kern w:val="0"/>
      <w:sz w:val="24"/>
      <w:szCs w:val="24"/>
    </w:rPr>
  </w:style>
  <w:style w:type="table" w:customStyle="1" w:styleId="130">
    <w:name w:val="网格型13"/>
    <w:basedOn w:val="a1"/>
    <w:next w:val="af1"/>
    <w:uiPriority w:val="39"/>
    <w:qFormat/>
    <w:rsid w:val="00DD6959"/>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1"/>
    <w:uiPriority w:val="59"/>
    <w:rsid w:val="00DD6959"/>
    <w:rPr>
      <w:rFonts w:ascii="等线" w:eastAsia="等线" w:hAnsi="等线"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2"/>
    <w:basedOn w:val="a"/>
    <w:link w:val="2Char"/>
    <w:qFormat/>
    <w:rsid w:val="00DD6959"/>
    <w:pPr>
      <w:spacing w:line="360" w:lineRule="auto"/>
    </w:pPr>
    <w:rPr>
      <w:rFonts w:ascii="Times New Roman" w:eastAsia="宋体" w:hAnsi="Times New Roman" w:cs="Times New Roman"/>
      <w:color w:val="000000"/>
      <w:kern w:val="0"/>
      <w:sz w:val="24"/>
      <w:szCs w:val="24"/>
    </w:rPr>
  </w:style>
  <w:style w:type="character" w:customStyle="1" w:styleId="2Char">
    <w:name w:val="2 Char"/>
    <w:link w:val="25"/>
    <w:rsid w:val="00DD6959"/>
    <w:rPr>
      <w:rFonts w:ascii="Times New Roman" w:eastAsia="宋体" w:hAnsi="Times New Roman" w:cs="Times New Roman"/>
      <w:color w:val="000000"/>
      <w:sz w:val="24"/>
      <w:szCs w:val="24"/>
    </w:rPr>
  </w:style>
  <w:style w:type="paragraph" w:customStyle="1" w:styleId="33">
    <w:name w:val="3"/>
    <w:basedOn w:val="a"/>
    <w:link w:val="3Char"/>
    <w:qFormat/>
    <w:rsid w:val="00DD6959"/>
    <w:pPr>
      <w:tabs>
        <w:tab w:val="left" w:pos="2268"/>
        <w:tab w:val="left" w:pos="4111"/>
        <w:tab w:val="left" w:pos="6237"/>
      </w:tabs>
      <w:spacing w:line="360" w:lineRule="auto"/>
      <w:ind w:firstLineChars="200" w:firstLine="480"/>
    </w:pPr>
    <w:rPr>
      <w:rFonts w:ascii="Times New Roman" w:eastAsia="宋体" w:hAnsi="Times New Roman" w:cs="Times New Roman"/>
      <w:color w:val="000000"/>
      <w:kern w:val="0"/>
      <w:sz w:val="24"/>
      <w:szCs w:val="24"/>
    </w:rPr>
  </w:style>
  <w:style w:type="character" w:customStyle="1" w:styleId="3Char">
    <w:name w:val="3 Char"/>
    <w:link w:val="33"/>
    <w:rsid w:val="00DD6959"/>
    <w:rPr>
      <w:rFonts w:ascii="Times New Roman" w:eastAsia="宋体" w:hAnsi="Times New Roman" w:cs="Times New Roman"/>
      <w:color w:val="000000"/>
      <w:sz w:val="24"/>
      <w:szCs w:val="24"/>
    </w:rPr>
  </w:style>
  <w:style w:type="character" w:customStyle="1" w:styleId="textwrvkv">
    <w:name w:val="text_wrvkv"/>
    <w:basedOn w:val="a0"/>
    <w:rsid w:val="00DD6959"/>
  </w:style>
  <w:style w:type="character" w:customStyle="1" w:styleId="16">
    <w:name w:val="未处理的提及1"/>
    <w:uiPriority w:val="99"/>
    <w:unhideWhenUsed/>
    <w:rsid w:val="00DD6959"/>
    <w:rPr>
      <w:color w:val="605E5C"/>
      <w:shd w:val="clear" w:color="auto" w:fill="E1DFDD"/>
    </w:rPr>
  </w:style>
  <w:style w:type="character" w:customStyle="1" w:styleId="17">
    <w:name w:val="正文文本 字符1"/>
    <w:uiPriority w:val="99"/>
    <w:semiHidden/>
    <w:rsid w:val="00DD6959"/>
    <w:rPr>
      <w:rFonts w:ascii="Times New Roman" w:eastAsia="宋体" w:hAnsi="Times New Roman" w:cs="Times New Roman"/>
      <w:color w:val="000000"/>
      <w:kern w:val="0"/>
      <w:szCs w:val="21"/>
    </w:rPr>
  </w:style>
  <w:style w:type="character" w:customStyle="1" w:styleId="18">
    <w:name w:val="页眉 字符1"/>
    <w:uiPriority w:val="99"/>
    <w:semiHidden/>
    <w:rsid w:val="00DD6959"/>
    <w:rPr>
      <w:rFonts w:ascii="Times New Roman" w:eastAsia="宋体" w:hAnsi="Times New Roman" w:cs="Times New Roman"/>
      <w:color w:val="000000"/>
      <w:kern w:val="0"/>
      <w:sz w:val="18"/>
      <w:szCs w:val="18"/>
    </w:rPr>
  </w:style>
  <w:style w:type="character" w:customStyle="1" w:styleId="19">
    <w:name w:val="页脚 字符1"/>
    <w:uiPriority w:val="99"/>
    <w:semiHidden/>
    <w:rsid w:val="00DD6959"/>
    <w:rPr>
      <w:rFonts w:ascii="Times New Roman" w:eastAsia="宋体" w:hAnsi="Times New Roman" w:cs="Times New Roman"/>
      <w:color w:val="000000"/>
      <w:kern w:val="0"/>
      <w:sz w:val="18"/>
      <w:szCs w:val="18"/>
    </w:rPr>
  </w:style>
  <w:style w:type="character" w:customStyle="1" w:styleId="1a">
    <w:name w:val="批注框文本 字符1"/>
    <w:uiPriority w:val="99"/>
    <w:semiHidden/>
    <w:rsid w:val="00DD6959"/>
    <w:rPr>
      <w:rFonts w:ascii="Times New Roman" w:eastAsia="宋体" w:hAnsi="Times New Roman" w:cs="Times New Roman"/>
      <w:color w:val="000000"/>
      <w:kern w:val="0"/>
      <w:sz w:val="18"/>
      <w:szCs w:val="18"/>
    </w:rPr>
  </w:style>
  <w:style w:type="character" w:customStyle="1" w:styleId="1b">
    <w:name w:val="纯文本 字符1"/>
    <w:aliases w:val="纯文本 Char Char Char 字符,纯文本 Char Char1 字符,Char Char Ch 字符"/>
    <w:uiPriority w:val="99"/>
    <w:qFormat/>
    <w:rsid w:val="00DD6959"/>
    <w:rPr>
      <w:rFonts w:ascii="等线" w:hAnsi="Courier New" w:cs="Courier New"/>
      <w:color w:val="000000"/>
      <w:kern w:val="0"/>
      <w:szCs w:val="21"/>
    </w:rPr>
  </w:style>
  <w:style w:type="table" w:customStyle="1" w:styleId="220">
    <w:name w:val="网格型22"/>
    <w:basedOn w:val="a1"/>
    <w:next w:val="af1"/>
    <w:uiPriority w:val="59"/>
    <w:rsid w:val="00DD695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1"/>
    <w:basedOn w:val="a1"/>
    <w:uiPriority w:val="39"/>
    <w:qFormat/>
    <w:rsid w:val="00DD6959"/>
    <w:rPr>
      <w:rFonts w:ascii="Times New Roman" w:eastAsia="宋体" w:hAnsi="Times New Roman" w:cs="Times New Roman"/>
      <w:color w:val="000000"/>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网格型71"/>
    <w:basedOn w:val="a1"/>
    <w:uiPriority w:val="39"/>
    <w:qFormat/>
    <w:rsid w:val="00DD6959"/>
    <w:rPr>
      <w:rFonts w:ascii="Times New Roman" w:eastAsia="宋体" w:hAnsi="Times New Roman" w:cs="Times New Roman"/>
      <w:color w:val="000000"/>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无列表11"/>
    <w:next w:val="a2"/>
    <w:uiPriority w:val="99"/>
    <w:semiHidden/>
    <w:unhideWhenUsed/>
    <w:rsid w:val="00DD6959"/>
  </w:style>
  <w:style w:type="table" w:customStyle="1" w:styleId="150">
    <w:name w:val="网格型15"/>
    <w:basedOn w:val="a1"/>
    <w:next w:val="af1"/>
    <w:uiPriority w:val="39"/>
    <w:qFormat/>
    <w:rsid w:val="00DD6959"/>
    <w:rPr>
      <w:rFonts w:ascii="Times New Roman" w:eastAsia="宋体" w:hAnsi="Times New Roman" w:cs="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9">
    <w:basedOn w:val="a"/>
    <w:next w:val="ae"/>
    <w:qFormat/>
    <w:rsid w:val="00DD6959"/>
    <w:pPr>
      <w:ind w:firstLineChars="200" w:firstLine="420"/>
    </w:pPr>
    <w:rPr>
      <w:rFonts w:ascii="Times New Roman" w:eastAsia="宋体" w:hAnsi="Times New Roman" w:cs="宋体"/>
      <w:color w:val="000000"/>
      <w:kern w:val="0"/>
      <w:szCs w:val="21"/>
    </w:rPr>
  </w:style>
  <w:style w:type="table" w:customStyle="1" w:styleId="160">
    <w:name w:val="网格型16"/>
    <w:basedOn w:val="a1"/>
    <w:next w:val="af1"/>
    <w:uiPriority w:val="39"/>
    <w:rsid w:val="00DD6959"/>
    <w:rPr>
      <w:rFonts w:ascii="等线" w:eastAsia="等线" w:hAnsi="等线"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annotation text"/>
    <w:basedOn w:val="a"/>
    <w:link w:val="affb"/>
    <w:unhideWhenUsed/>
    <w:qFormat/>
    <w:rsid w:val="00DD6959"/>
    <w:pPr>
      <w:jc w:val="left"/>
    </w:pPr>
    <w:rPr>
      <w:rFonts w:ascii="等线" w:eastAsia="等线" w:hAnsi="等线" w:cs="宋体"/>
      <w:color w:val="000000"/>
      <w:kern w:val="0"/>
      <w:szCs w:val="21"/>
      <w:lang w:val="x-none" w:eastAsia="x-none"/>
    </w:rPr>
  </w:style>
  <w:style w:type="character" w:customStyle="1" w:styleId="affb">
    <w:name w:val="批注文字 字符"/>
    <w:basedOn w:val="a0"/>
    <w:link w:val="affa"/>
    <w:qFormat/>
    <w:rsid w:val="00DD6959"/>
    <w:rPr>
      <w:rFonts w:ascii="等线" w:eastAsia="等线" w:hAnsi="等线" w:cs="宋体"/>
      <w:color w:val="000000"/>
      <w:sz w:val="21"/>
      <w:szCs w:val="21"/>
      <w:lang w:val="x-none" w:eastAsia="x-none"/>
    </w:rPr>
  </w:style>
  <w:style w:type="character" w:styleId="affc">
    <w:name w:val="annotation reference"/>
    <w:unhideWhenUsed/>
    <w:qFormat/>
    <w:rsid w:val="00DD6959"/>
    <w:rPr>
      <w:sz w:val="21"/>
      <w:szCs w:val="21"/>
    </w:rPr>
  </w:style>
  <w:style w:type="paragraph" w:styleId="affd">
    <w:name w:val="annotation subject"/>
    <w:basedOn w:val="affa"/>
    <w:next w:val="affa"/>
    <w:link w:val="affe"/>
    <w:unhideWhenUsed/>
    <w:qFormat/>
    <w:rsid w:val="00DD6959"/>
    <w:rPr>
      <w:b/>
      <w:bCs/>
    </w:rPr>
  </w:style>
  <w:style w:type="character" w:customStyle="1" w:styleId="affe">
    <w:name w:val="批注主题 字符"/>
    <w:basedOn w:val="affb"/>
    <w:link w:val="affd"/>
    <w:qFormat/>
    <w:rsid w:val="00DD6959"/>
    <w:rPr>
      <w:rFonts w:ascii="等线" w:eastAsia="等线" w:hAnsi="等线" w:cs="宋体"/>
      <w:b/>
      <w:bCs/>
      <w:color w:val="000000"/>
      <w:sz w:val="21"/>
      <w:szCs w:val="21"/>
      <w:lang w:val="x-none" w:eastAsia="x-none"/>
    </w:rPr>
  </w:style>
  <w:style w:type="paragraph" w:customStyle="1" w:styleId="1c">
    <w:name w:val="列出段落1"/>
    <w:basedOn w:val="a"/>
    <w:qFormat/>
    <w:rsid w:val="00DD6959"/>
    <w:pPr>
      <w:widowControl/>
      <w:spacing w:after="200" w:line="276" w:lineRule="auto"/>
      <w:ind w:left="720"/>
      <w:jc w:val="left"/>
    </w:pPr>
    <w:rPr>
      <w:rFonts w:ascii="Calibri" w:eastAsia="宋体" w:hAnsi="Calibri" w:cs="Times New Roman"/>
      <w:kern w:val="0"/>
      <w:sz w:val="22"/>
    </w:rPr>
  </w:style>
  <w:style w:type="table" w:customStyle="1" w:styleId="230">
    <w:name w:val="网格型23"/>
    <w:basedOn w:val="a1"/>
    <w:next w:val="af1"/>
    <w:uiPriority w:val="39"/>
    <w:qFormat/>
    <w:rsid w:val="00DD6959"/>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a1"/>
    <w:next w:val="af1"/>
    <w:uiPriority w:val="39"/>
    <w:qFormat/>
    <w:rsid w:val="00DD6959"/>
    <w:rPr>
      <w:rFonts w:ascii="Times New Roman" w:eastAsia="宋体" w:hAnsi="Times New Roman" w:cs="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无列表12"/>
    <w:next w:val="a2"/>
    <w:uiPriority w:val="99"/>
    <w:semiHidden/>
    <w:unhideWhenUsed/>
    <w:rsid w:val="00B81FFE"/>
  </w:style>
  <w:style w:type="table" w:customStyle="1" w:styleId="170">
    <w:name w:val="网格型17"/>
    <w:basedOn w:val="a1"/>
    <w:next w:val="af1"/>
    <w:qFormat/>
    <w:rsid w:val="00B81FFE"/>
    <w:rPr>
      <w:rFonts w:ascii="Calibri" w:eastAsia="宋体" w:hAnsi="Calibri"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ader-word-layerreader-word-s1-21">
    <w:name w:val="reader-word-layer reader-word-s1-21"/>
    <w:basedOn w:val="a"/>
    <w:qFormat/>
    <w:rsid w:val="00B81FFE"/>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character" w:customStyle="1" w:styleId="Char">
    <w:name w:val="纯文本 Char"/>
    <w:basedOn w:val="a0"/>
    <w:qFormat/>
    <w:rsid w:val="00B81FFE"/>
    <w:rPr>
      <w:rFonts w:ascii="宋体" w:hAnsi="Courier New" w:cs="Courier New"/>
      <w:kern w:val="2"/>
      <w:sz w:val="21"/>
      <w:szCs w:val="21"/>
    </w:rPr>
  </w:style>
  <w:style w:type="table" w:customStyle="1" w:styleId="180">
    <w:name w:val="网格型18"/>
    <w:basedOn w:val="a1"/>
    <w:uiPriority w:val="39"/>
    <w:qFormat/>
    <w:rsid w:val="00B81FFE"/>
    <w:rPr>
      <w:rFonts w:ascii="等线" w:eastAsia="PMingLiU" w:hAnsi="等线"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0">
    <w:name w:val="MTDisplayEquation 字符"/>
    <w:basedOn w:val="a0"/>
    <w:rsid w:val="00B81FFE"/>
    <w:rPr>
      <w:rFonts w:ascii="宋体" w:hAnsi="宋体"/>
      <w:kern w:val="2"/>
      <w:sz w:val="21"/>
      <w:szCs w:val="21"/>
    </w:rPr>
  </w:style>
  <w:style w:type="paragraph" w:customStyle="1" w:styleId="Normal0">
    <w:name w:val="Normal_0"/>
    <w:uiPriority w:val="99"/>
    <w:qFormat/>
    <w:rsid w:val="00B81FFE"/>
    <w:pPr>
      <w:widowControl w:val="0"/>
      <w:jc w:val="both"/>
    </w:pPr>
    <w:rPr>
      <w:rFonts w:ascii="Calibri" w:eastAsia="宋体" w:hAnsi="Calibri" w:cs="Times New Roman"/>
      <w:kern w:val="2"/>
      <w:sz w:val="21"/>
      <w:szCs w:val="22"/>
    </w:rPr>
  </w:style>
  <w:style w:type="paragraph" w:customStyle="1" w:styleId="BorderColor01515AD4">
    <w:name w:val="Border Color 01515AD4"/>
    <w:qFormat/>
    <w:rsid w:val="00B81FFE"/>
    <w:pPr>
      <w:widowControl w:val="0"/>
      <w:jc w:val="both"/>
    </w:pPr>
    <w:rPr>
      <w:kern w:val="2"/>
      <w:sz w:val="21"/>
      <w:szCs w:val="22"/>
    </w:rPr>
  </w:style>
  <w:style w:type="character" w:customStyle="1" w:styleId="fontstyle01">
    <w:name w:val="fontstyle01"/>
    <w:basedOn w:val="a0"/>
    <w:rsid w:val="00B81FFE"/>
    <w:rPr>
      <w:rFonts w:ascii="宋体" w:eastAsia="宋体" w:hAnsi="宋体" w:hint="eastAsia"/>
      <w:b w:val="0"/>
      <w:bCs w:val="0"/>
      <w:i w:val="0"/>
      <w:iCs w:val="0"/>
      <w:color w:val="000000"/>
      <w:sz w:val="22"/>
      <w:szCs w:val="22"/>
    </w:rPr>
  </w:style>
  <w:style w:type="character" w:customStyle="1" w:styleId="fontstyle21">
    <w:name w:val="fontstyle21"/>
    <w:basedOn w:val="a0"/>
    <w:rsid w:val="00B81FFE"/>
    <w:rPr>
      <w:rFonts w:ascii="TimesNewRomanPSMT" w:hAnsi="TimesNewRomanPSMT" w:hint="default"/>
      <w:b w:val="0"/>
      <w:bCs w:val="0"/>
      <w:i w:val="0"/>
      <w:iCs w:val="0"/>
      <w:color w:val="000000"/>
      <w:sz w:val="96"/>
      <w:szCs w:val="96"/>
    </w:rPr>
  </w:style>
  <w:style w:type="numbering" w:customStyle="1" w:styleId="132">
    <w:name w:val="无列表13"/>
    <w:next w:val="a2"/>
    <w:uiPriority w:val="99"/>
    <w:semiHidden/>
    <w:unhideWhenUsed/>
    <w:rsid w:val="00B81FFE"/>
  </w:style>
  <w:style w:type="table" w:customStyle="1" w:styleId="190">
    <w:name w:val="网格型19"/>
    <w:basedOn w:val="a1"/>
    <w:next w:val="af1"/>
    <w:qFormat/>
    <w:rsid w:val="00B81FFE"/>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无间隔 字符"/>
    <w:basedOn w:val="a0"/>
    <w:link w:val="af4"/>
    <w:uiPriority w:val="1"/>
    <w:rsid w:val="00B81FFE"/>
    <w:rPr>
      <w:kern w:val="2"/>
      <w:sz w:val="21"/>
      <w:szCs w:val="22"/>
    </w:rPr>
  </w:style>
  <w:style w:type="character" w:styleId="afff">
    <w:name w:val="Emphasis"/>
    <w:uiPriority w:val="20"/>
    <w:qFormat/>
    <w:rsid w:val="00B81FFE"/>
    <w:rPr>
      <w:i/>
      <w:iCs/>
    </w:rPr>
  </w:style>
  <w:style w:type="character" w:customStyle="1" w:styleId="MathematicaFormatStandardForm">
    <w:name w:val="MathematicaFormatStandardForm"/>
    <w:rsid w:val="00B81FFE"/>
    <w:rPr>
      <w:rFonts w:ascii="Courier" w:hAnsi="Courier" w:cs="Courier"/>
    </w:rPr>
  </w:style>
  <w:style w:type="paragraph" w:customStyle="1" w:styleId="1d">
    <w:name w:val="样式1"/>
    <w:basedOn w:val="a"/>
    <w:rsid w:val="00B81FFE"/>
    <w:pPr>
      <w:spacing w:line="360" w:lineRule="auto"/>
      <w:ind w:firstLineChars="607" w:firstLine="1275"/>
      <w:jc w:val="left"/>
    </w:pPr>
    <w:rPr>
      <w:rFonts w:ascii="宋体" w:eastAsia="宋体" w:hAnsi="宋体" w:cs="Times New Roman"/>
      <w:szCs w:val="21"/>
      <w:lang w:val="pt-BR"/>
    </w:rPr>
  </w:style>
  <w:style w:type="paragraph" w:customStyle="1" w:styleId="26">
    <w:name w:val="样式2"/>
    <w:basedOn w:val="a"/>
    <w:rsid w:val="00B81FFE"/>
    <w:pPr>
      <w:spacing w:line="360" w:lineRule="auto"/>
      <w:ind w:firstLineChars="600" w:firstLine="1260"/>
      <w:jc w:val="left"/>
    </w:pPr>
    <w:rPr>
      <w:rFonts w:ascii="宋体" w:eastAsia="宋体" w:hAnsi="宋体" w:cs="Times New Roman"/>
      <w:bCs/>
      <w:noProof/>
      <w:szCs w:val="21"/>
    </w:rPr>
  </w:style>
  <w:style w:type="numbering" w:customStyle="1" w:styleId="141">
    <w:name w:val="无列表14"/>
    <w:next w:val="a2"/>
    <w:uiPriority w:val="99"/>
    <w:semiHidden/>
    <w:unhideWhenUsed/>
    <w:rsid w:val="00CF0F6B"/>
  </w:style>
  <w:style w:type="table" w:customStyle="1" w:styleId="200">
    <w:name w:val="网格型20"/>
    <w:basedOn w:val="a1"/>
    <w:next w:val="af1"/>
    <w:qFormat/>
    <w:rsid w:val="00CF0F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1"/>
    <w:uiPriority w:val="59"/>
    <w:qFormat/>
    <w:rsid w:val="00CF0F6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网格型24"/>
    <w:basedOn w:val="a1"/>
    <w:next w:val="af1"/>
    <w:uiPriority w:val="39"/>
    <w:rsid w:val="00CF0F6B"/>
    <w:rPr>
      <w:rFonts w:ascii="Times New Roman" w:eastAsia="宋体" w:hAnsi="Times New Roman" w:cs="Times New Roman"/>
      <w:color w:val="000000"/>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网格型32"/>
    <w:basedOn w:val="a1"/>
    <w:next w:val="af1"/>
    <w:qFormat/>
    <w:rsid w:val="00CF0F6B"/>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无列表15"/>
    <w:next w:val="a2"/>
    <w:uiPriority w:val="99"/>
    <w:semiHidden/>
    <w:unhideWhenUsed/>
    <w:rsid w:val="00CF0F6B"/>
  </w:style>
  <w:style w:type="table" w:customStyle="1" w:styleId="250">
    <w:name w:val="网格型25"/>
    <w:basedOn w:val="a1"/>
    <w:next w:val="af1"/>
    <w:uiPriority w:val="39"/>
    <w:unhideWhenUsed/>
    <w:qFormat/>
    <w:rsid w:val="00CF0F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ittable">
    <w:name w:val="edittable"/>
    <w:basedOn w:val="a1"/>
    <w:qFormat/>
    <w:rsid w:val="00CF0F6B"/>
    <w:tblPr/>
  </w:style>
  <w:style w:type="paragraph" w:customStyle="1" w:styleId="Normal44">
    <w:name w:val="Normal_4_4"/>
    <w:uiPriority w:val="99"/>
    <w:qFormat/>
    <w:rsid w:val="00CF0F6B"/>
    <w:pPr>
      <w:widowControl w:val="0"/>
      <w:jc w:val="both"/>
    </w:pPr>
    <w:rPr>
      <w:rFonts w:ascii="Calibri" w:eastAsia="宋体" w:hAnsi="Calibri" w:cs="Times New Roman"/>
      <w:kern w:val="2"/>
      <w:sz w:val="21"/>
      <w:szCs w:val="22"/>
    </w:rPr>
  </w:style>
  <w:style w:type="table" w:customStyle="1" w:styleId="112">
    <w:name w:val="网格型112"/>
    <w:basedOn w:val="a1"/>
    <w:uiPriority w:val="39"/>
    <w:qFormat/>
    <w:rsid w:val="00CF0F6B"/>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uiPriority w:val="59"/>
    <w:qFormat/>
    <w:rsid w:val="00CF0F6B"/>
    <w:pPr>
      <w:widowControl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uiPriority w:val="59"/>
    <w:qFormat/>
    <w:rsid w:val="00CF0F6B"/>
    <w:pPr>
      <w:widowControl w:val="0"/>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2"/>
    <w:uiPriority w:val="99"/>
    <w:semiHidden/>
    <w:unhideWhenUsed/>
    <w:rsid w:val="00622AB2"/>
  </w:style>
  <w:style w:type="table" w:customStyle="1" w:styleId="27">
    <w:name w:val="网格型27"/>
    <w:basedOn w:val="a1"/>
    <w:next w:val="af1"/>
    <w:uiPriority w:val="39"/>
    <w:qFormat/>
    <w:rsid w:val="00622AB2"/>
    <w:rPr>
      <w:rFonts w:ascii="Calibri" w:eastAsia="宋体" w:hAnsi="Calibri"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3"/>
    <w:basedOn w:val="a1"/>
    <w:uiPriority w:val="39"/>
    <w:qFormat/>
    <w:rsid w:val="00622AB2"/>
    <w:rPr>
      <w:rFonts w:ascii="等线" w:eastAsia="PMingLiU" w:hAnsi="等线"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a1"/>
    <w:uiPriority w:val="39"/>
    <w:qFormat/>
    <w:rsid w:val="00622AB2"/>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next w:val="af1"/>
    <w:uiPriority w:val="39"/>
    <w:rsid w:val="00622AB2"/>
    <w:rPr>
      <w:rFonts w:ascii="等线" w:eastAsia="等线" w:hAnsi="等线" w:cs="Times New Roman"/>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a1"/>
    <w:next w:val="af1"/>
    <w:uiPriority w:val="39"/>
    <w:rsid w:val="00622AB2"/>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1"/>
    <w:qFormat/>
    <w:rsid w:val="00622AB2"/>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next w:val="af1"/>
    <w:uiPriority w:val="39"/>
    <w:rsid w:val="00622AB2"/>
    <w:rPr>
      <w:rFonts w:ascii="等线" w:eastAsia="等线" w:hAnsi="等线" w:cs="Times New Roman"/>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next w:val="af1"/>
    <w:uiPriority w:val="39"/>
    <w:rsid w:val="00622AB2"/>
    <w:rPr>
      <w:rFonts w:ascii="等线" w:eastAsia="等线" w:hAnsi="等线" w:cs="Times New Roman"/>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unhideWhenUsed/>
    <w:rsid w:val="00622AB2"/>
    <w:rPr>
      <w:rFonts w:ascii="Times New Roman" w:eastAsia="宋体" w:hAnsi="Times New Roman" w:cs="Times New Roman"/>
      <w:kern w:val="2"/>
      <w:sz w:val="21"/>
      <w:szCs w:val="24"/>
    </w:rPr>
  </w:style>
  <w:style w:type="table" w:customStyle="1" w:styleId="29">
    <w:name w:val="网格型29"/>
    <w:basedOn w:val="a1"/>
    <w:next w:val="af1"/>
    <w:uiPriority w:val="39"/>
    <w:rsid w:val="00622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网格型101"/>
    <w:basedOn w:val="a1"/>
    <w:uiPriority w:val="39"/>
    <w:rsid w:val="00622AB2"/>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1"/>
    <w:uiPriority w:val="39"/>
    <w:rsid w:val="00622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rsid w:val="00622AB2"/>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uiPriority w:val="39"/>
    <w:rsid w:val="00622AB2"/>
    <w:rPr>
      <w:rFonts w:ascii="等线" w:eastAsia="等线" w:hAnsi="等线"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无列表17"/>
    <w:next w:val="a2"/>
    <w:uiPriority w:val="99"/>
    <w:semiHidden/>
    <w:unhideWhenUsed/>
    <w:rsid w:val="008A6719"/>
  </w:style>
  <w:style w:type="numbering" w:customStyle="1" w:styleId="181">
    <w:name w:val="无列表18"/>
    <w:next w:val="a2"/>
    <w:uiPriority w:val="99"/>
    <w:semiHidden/>
    <w:unhideWhenUsed/>
    <w:rsid w:val="008A6719"/>
  </w:style>
  <w:style w:type="table" w:customStyle="1" w:styleId="300">
    <w:name w:val="网格型30"/>
    <w:basedOn w:val="a1"/>
    <w:next w:val="af1"/>
    <w:rsid w:val="008A6719"/>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无列表19"/>
    <w:next w:val="a2"/>
    <w:uiPriority w:val="99"/>
    <w:semiHidden/>
    <w:unhideWhenUsed/>
    <w:rsid w:val="00C23379"/>
  </w:style>
  <w:style w:type="paragraph" w:customStyle="1" w:styleId="43">
    <w:name w:val="4"/>
    <w:basedOn w:val="a"/>
    <w:next w:val="ae"/>
    <w:uiPriority w:val="34"/>
    <w:qFormat/>
    <w:rsid w:val="00976B71"/>
    <w:pPr>
      <w:ind w:firstLineChars="200" w:firstLine="420"/>
    </w:pPr>
    <w:rPr>
      <w:rFonts w:ascii="Times New Roman" w:eastAsia="宋体" w:hAnsi="Times New Roman" w:cs="Times New Roman"/>
      <w:color w:val="000000"/>
      <w:kern w:val="0"/>
      <w:szCs w:val="21"/>
    </w:rPr>
  </w:style>
  <w:style w:type="paragraph" w:customStyle="1" w:styleId="1e">
    <w:name w:val="1"/>
    <w:basedOn w:val="a"/>
    <w:next w:val="ae"/>
    <w:qFormat/>
    <w:rsid w:val="00976B71"/>
    <w:pPr>
      <w:ind w:firstLineChars="200" w:firstLine="420"/>
    </w:pPr>
    <w:rPr>
      <w:rFonts w:ascii="Times New Roman" w:eastAsia="宋体" w:hAnsi="Times New Roman" w:cs="宋体"/>
      <w:color w:val="000000"/>
      <w:kern w:val="0"/>
      <w:szCs w:val="21"/>
    </w:rPr>
  </w:style>
  <w:style w:type="numbering" w:customStyle="1" w:styleId="201">
    <w:name w:val="无列表20"/>
    <w:next w:val="a2"/>
    <w:uiPriority w:val="99"/>
    <w:semiHidden/>
    <w:unhideWhenUsed/>
    <w:rsid w:val="00976B71"/>
  </w:style>
  <w:style w:type="numbering" w:customStyle="1" w:styleId="212">
    <w:name w:val="无列表21"/>
    <w:next w:val="a2"/>
    <w:uiPriority w:val="99"/>
    <w:semiHidden/>
    <w:unhideWhenUsed/>
    <w:rsid w:val="00976B71"/>
  </w:style>
  <w:style w:type="table" w:customStyle="1" w:styleId="35">
    <w:name w:val="网格型35"/>
    <w:basedOn w:val="a1"/>
    <w:next w:val="af1"/>
    <w:rsid w:val="00976B71"/>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a2"/>
    <w:uiPriority w:val="99"/>
    <w:semiHidden/>
    <w:unhideWhenUsed/>
    <w:rsid w:val="00976B71"/>
  </w:style>
  <w:style w:type="numbering" w:customStyle="1" w:styleId="231">
    <w:name w:val="无列表23"/>
    <w:next w:val="a2"/>
    <w:uiPriority w:val="99"/>
    <w:semiHidden/>
    <w:unhideWhenUsed/>
    <w:rsid w:val="00976B71"/>
  </w:style>
  <w:style w:type="table" w:customStyle="1" w:styleId="36">
    <w:name w:val="网格型36"/>
    <w:basedOn w:val="a1"/>
    <w:next w:val="af1"/>
    <w:rsid w:val="00976B71"/>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无列表24"/>
    <w:next w:val="a2"/>
    <w:uiPriority w:val="99"/>
    <w:semiHidden/>
    <w:unhideWhenUsed/>
    <w:rsid w:val="00605580"/>
  </w:style>
  <w:style w:type="table" w:customStyle="1" w:styleId="37">
    <w:name w:val="网格型37"/>
    <w:basedOn w:val="a1"/>
    <w:next w:val="af1"/>
    <w:rsid w:val="0060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无列表25"/>
    <w:next w:val="a2"/>
    <w:uiPriority w:val="99"/>
    <w:semiHidden/>
    <w:unhideWhenUsed/>
    <w:rsid w:val="00BA0F91"/>
  </w:style>
  <w:style w:type="table" w:customStyle="1" w:styleId="38">
    <w:name w:val="网格型38"/>
    <w:basedOn w:val="a1"/>
    <w:next w:val="af1"/>
    <w:rsid w:val="00BA0F91"/>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next w:val="af1"/>
    <w:rsid w:val="00362D07"/>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1"/>
    <w:next w:val="af1"/>
    <w:rsid w:val="00362D07"/>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1"/>
    <w:rsid w:val="00D25D01"/>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a1"/>
    <w:next w:val="af1"/>
    <w:rsid w:val="00D25D01"/>
    <w:rPr>
      <w:rFonts w:ascii="Times New Roman" w:eastAsia="宋体" w:hAnsi="Times New Roman"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4253</Words>
  <Characters>4340</Characters>
  <Application>Microsoft Office Word</Application>
  <DocSecurity>0</DocSecurity>
  <Lines>197</Lines>
  <Paragraphs>190</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“北京题库”服务号</dc:title>
  <dc:subject>关注“北京题库”服务号下载更多资料</dc:subject>
  <dc:creator>菁师帮</dc:creator>
  <cp:lastModifiedBy>海萍 王</cp:lastModifiedBy>
  <cp:revision>2</cp:revision>
  <cp:lastPrinted>2026-05-26T03:26:00Z</cp:lastPrinted>
  <dcterms:created xsi:type="dcterms:W3CDTF">2026-05-26T03:54:00Z</dcterms:created>
  <dcterms:modified xsi:type="dcterms:W3CDTF">2026-05-26T03:54:00Z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C584D09D5DFC4EF19B55D9223F1C201F_13</vt:lpwstr>
  </property>
  <property fmtid="{D5CDD505-2E9C-101B-9397-08002B2CF9AE}" pid="4" name="KSOTemplateDocerSaveRecord">
    <vt:lpwstr>eyJoZGlkIjoiOTZlYjE2MjQ0YTc2MDZiODYxOTJkZWM1YWU5YjM0YzAiLCJ1c2VySWQiOiI0NzU2OTk0ODgifQ==</vt:lpwstr>
  </property>
</Properties>
</file>